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900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napToGrid/>
          <w:kern w:val="2"/>
          <w:sz w:val="32"/>
          <w:szCs w:val="32"/>
          <w:lang w:eastAsia="zh-CN"/>
        </w:rPr>
        <w:t>附件1</w:t>
      </w:r>
    </w:p>
    <w:p w14:paraId="68DEC378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838" w:right="0" w:hanging="838" w:hangingChars="200"/>
        <w:jc w:val="both"/>
        <w:textAlignment w:val="baseline"/>
        <w:rPr>
          <w:rFonts w:hint="default" w:ascii="Times New Roman" w:hAnsi="Times New Roman" w:eastAsia="方正小标宋简体" w:cs="Times New Roman"/>
          <w:snapToGrid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snapToGrid/>
          <w:color w:val="auto"/>
          <w:kern w:val="2"/>
          <w:sz w:val="44"/>
          <w:szCs w:val="44"/>
          <w:lang w:val="en-US" w:eastAsia="zh-CN" w:bidi="ar-SA"/>
        </w:rPr>
        <w:t>2024-2026年</w:t>
      </w:r>
      <w:r>
        <w:rPr>
          <w:rFonts w:hint="eastAsia" w:ascii="Times New Roman" w:hAnsi="Times New Roman" w:eastAsia="方正小标宋简体" w:cs="Times New Roman"/>
          <w:snapToGrid/>
          <w:color w:val="auto"/>
          <w:kern w:val="2"/>
          <w:sz w:val="44"/>
          <w:szCs w:val="44"/>
          <w:lang w:val="en-US" w:eastAsia="zh-CN" w:bidi="ar-SA"/>
        </w:rPr>
        <w:t>白碱滩区</w:t>
      </w:r>
      <w:r>
        <w:rPr>
          <w:rFonts w:hint="default" w:ascii="Times New Roman" w:hAnsi="Times New Roman" w:eastAsia="方正小标宋简体" w:cs="Times New Roman"/>
          <w:snapToGrid/>
          <w:color w:val="auto"/>
          <w:kern w:val="2"/>
          <w:sz w:val="44"/>
          <w:szCs w:val="44"/>
          <w:lang w:val="en-US" w:eastAsia="zh-CN" w:bidi="ar-SA"/>
        </w:rPr>
        <w:t>农机购置与应用补贴机具种类范围 (23个大类、4</w:t>
      </w:r>
      <w:r>
        <w:rPr>
          <w:rFonts w:hint="eastAsia" w:ascii="Times New Roman" w:hAnsi="Times New Roman" w:eastAsia="方正小标宋简体" w:cs="Times New Roman"/>
          <w:snapToGrid/>
          <w:color w:val="auto"/>
          <w:kern w:val="2"/>
          <w:sz w:val="44"/>
          <w:szCs w:val="44"/>
          <w:lang w:val="en-US" w:eastAsia="zh-CN" w:bidi="ar-SA"/>
        </w:rPr>
        <w:t>5</w:t>
      </w:r>
      <w:r>
        <w:rPr>
          <w:rFonts w:hint="default" w:ascii="Times New Roman" w:hAnsi="Times New Roman" w:eastAsia="方正小标宋简体" w:cs="Times New Roman"/>
          <w:snapToGrid/>
          <w:color w:val="auto"/>
          <w:kern w:val="2"/>
          <w:sz w:val="44"/>
          <w:szCs w:val="44"/>
          <w:lang w:val="en-US" w:eastAsia="zh-CN" w:bidi="ar-SA"/>
        </w:rPr>
        <w:t>个小类、11</w:t>
      </w:r>
      <w:r>
        <w:rPr>
          <w:rFonts w:hint="eastAsia" w:ascii="Times New Roman" w:hAnsi="Times New Roman" w:eastAsia="方正小标宋简体" w:cs="Times New Roman"/>
          <w:snapToGrid/>
          <w:color w:val="auto"/>
          <w:kern w:val="2"/>
          <w:sz w:val="44"/>
          <w:szCs w:val="44"/>
          <w:lang w:val="en-US" w:eastAsia="zh-CN" w:bidi="ar-SA"/>
        </w:rPr>
        <w:t>0</w:t>
      </w:r>
      <w:r>
        <w:rPr>
          <w:rFonts w:hint="default" w:ascii="Times New Roman" w:hAnsi="Times New Roman" w:eastAsia="方正小标宋简体" w:cs="Times New Roman"/>
          <w:snapToGrid/>
          <w:color w:val="auto"/>
          <w:kern w:val="2"/>
          <w:sz w:val="44"/>
          <w:szCs w:val="44"/>
          <w:lang w:val="en-US" w:eastAsia="zh-CN" w:bidi="ar-SA"/>
        </w:rPr>
        <w:t>个品目)</w:t>
      </w:r>
    </w:p>
    <w:p w14:paraId="50EEB93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838" w:right="0" w:hanging="838" w:hangingChars="200"/>
        <w:jc w:val="both"/>
        <w:textAlignment w:val="baseline"/>
        <w:rPr>
          <w:rFonts w:hint="default" w:ascii="Times New Roman" w:hAnsi="Times New Roman" w:eastAsia="方正小标宋简体" w:cs="Times New Roman"/>
          <w:snapToGrid/>
          <w:color w:val="auto"/>
          <w:kern w:val="2"/>
          <w:sz w:val="44"/>
          <w:szCs w:val="44"/>
          <w:lang w:val="en-US" w:eastAsia="zh-CN" w:bidi="ar-SA"/>
        </w:rPr>
      </w:pPr>
    </w:p>
    <w:p w14:paraId="3CB801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i w:val="0"/>
          <w:color w:val="0000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1.</w:t>
      </w:r>
      <w:r>
        <w:rPr>
          <w:rStyle w:val="12"/>
          <w:rFonts w:hint="default" w:ascii="Times New Roman" w:hAnsi="Times New Roman" w:eastAsia="仿宋_GB2312" w:cs="Times New Roman"/>
          <w:b/>
          <w:bCs/>
          <w:sz w:val="32"/>
          <w:szCs w:val="32"/>
          <w:highlight w:val="none"/>
          <w:lang w:val="en-US" w:eastAsia="zh-CN" w:bidi="ar"/>
        </w:rPr>
        <w:t>耕整地机械</w:t>
      </w:r>
    </w:p>
    <w:p w14:paraId="0E3493C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9" w:firstLineChars="1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highlight w:val="none"/>
          <w:u w:val="none"/>
          <w:lang w:val="en-US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1.1</w:t>
      </w:r>
      <w:r>
        <w:rPr>
          <w:rStyle w:val="12"/>
          <w:rFonts w:hint="eastAsia" w:ascii="楷体_GB2312" w:hAnsi="楷体_GB2312" w:eastAsia="楷体_GB2312" w:cs="楷体_GB2312"/>
          <w:sz w:val="32"/>
          <w:szCs w:val="32"/>
          <w:highlight w:val="none"/>
          <w:lang w:val="en-US" w:eastAsia="zh-CN" w:bidi="ar"/>
        </w:rPr>
        <w:t xml:space="preserve">耕地机械  </w:t>
      </w:r>
    </w:p>
    <w:p w14:paraId="06CCFF9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1.1.1</w:t>
      </w:r>
      <w:r>
        <w:rPr>
          <w:rStyle w:val="13"/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犁</w:t>
      </w:r>
    </w:p>
    <w:p w14:paraId="0B6C3D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1.1.2</w:t>
      </w:r>
      <w:r>
        <w:rPr>
          <w:rStyle w:val="13"/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旋耕机</w:t>
      </w:r>
    </w:p>
    <w:p w14:paraId="24E819A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1.1.3</w:t>
      </w:r>
      <w:r>
        <w:rPr>
          <w:rStyle w:val="13"/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微型耕耘机</w:t>
      </w:r>
    </w:p>
    <w:p w14:paraId="472C774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1.1.4</w:t>
      </w:r>
      <w:r>
        <w:rPr>
          <w:rStyle w:val="13"/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耕整机</w:t>
      </w:r>
    </w:p>
    <w:p w14:paraId="4E7EAF4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1.1.5</w:t>
      </w:r>
      <w:r>
        <w:rPr>
          <w:rStyle w:val="13"/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深松机</w:t>
      </w:r>
    </w:p>
    <w:p w14:paraId="59DD429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1.1.6</w:t>
      </w:r>
      <w:r>
        <w:rPr>
          <w:rStyle w:val="13"/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开沟机</w:t>
      </w:r>
    </w:p>
    <w:p w14:paraId="24CC07A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1.1.7</w:t>
      </w:r>
      <w:r>
        <w:rPr>
          <w:rStyle w:val="13"/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 w:bidi="ar"/>
        </w:rPr>
        <w:t>挖坑（成穴）机</w:t>
      </w:r>
    </w:p>
    <w:p w14:paraId="374E1A2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1.2整地机械</w:t>
      </w:r>
    </w:p>
    <w:p w14:paraId="6A03451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1.2.1耙（限圆盘耙、驱动耙）</w:t>
      </w:r>
    </w:p>
    <w:p w14:paraId="78D83B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1.2.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起垄机</w:t>
      </w:r>
    </w:p>
    <w:p w14:paraId="0F84633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1.2.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筑埂机</w:t>
      </w:r>
    </w:p>
    <w:p w14:paraId="0374A3E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1.2.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灭茬机（不含平茬机、宿根整理机）</w:t>
      </w:r>
    </w:p>
    <w:p w14:paraId="2C55B22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1.2.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铺膜机</w:t>
      </w:r>
    </w:p>
    <w:p w14:paraId="0BC9583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1.3耕整地联合作业机械（可含施肥功能）</w:t>
      </w:r>
    </w:p>
    <w:p w14:paraId="3F65793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1.3.1联合整地机（仅限分流式整地机）</w:t>
      </w:r>
    </w:p>
    <w:p w14:paraId="2943A5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1.3.2深松整地联合作业机</w:t>
      </w:r>
    </w:p>
    <w:p w14:paraId="72B8BA5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2.种植施肥机械</w:t>
      </w:r>
    </w:p>
    <w:p w14:paraId="60769AB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2.1种子播前处理和育苗机械设备</w:t>
      </w:r>
    </w:p>
    <w:p w14:paraId="68C09A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2.1.1种子催芽机</w:t>
      </w:r>
    </w:p>
    <w:p w14:paraId="3835E5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2.1.2苗床用土粉碎机</w:t>
      </w:r>
    </w:p>
    <w:p w14:paraId="24941AA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2.1.3育秧（苗）播种设备</w:t>
      </w:r>
    </w:p>
    <w:p w14:paraId="5A1CAD1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2.1.4营养钵压制机</w:t>
      </w:r>
    </w:p>
    <w:p w14:paraId="679648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2.2播种机械（可含施肥功能）</w:t>
      </w:r>
    </w:p>
    <w:p w14:paraId="1C4F159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2.2.1条播机</w:t>
      </w:r>
    </w:p>
    <w:p w14:paraId="1F1E51E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2.2.2穴播机</w:t>
      </w:r>
    </w:p>
    <w:p w14:paraId="5C0283D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2.2.3单粒（精密）播种机</w:t>
      </w:r>
    </w:p>
    <w:p w14:paraId="21A491B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2.2.4根（块）茎种子播种机</w:t>
      </w:r>
    </w:p>
    <w:p w14:paraId="3CE460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2.3耕整地播种作业机械（可含施肥功能）</w:t>
      </w:r>
    </w:p>
    <w:p w14:paraId="4596847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2.3.1旋耕播种机</w:t>
      </w:r>
    </w:p>
    <w:p w14:paraId="0B3A6C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2.3.2铺膜（带）播种机</w:t>
      </w:r>
    </w:p>
    <w:p w14:paraId="6A7206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2.3.3秸秆还田整地播种机</w:t>
      </w:r>
    </w:p>
    <w:p w14:paraId="19D6DD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2.4栽植机械</w:t>
      </w:r>
    </w:p>
    <w:p w14:paraId="65ED87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2.4.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移栽机</w:t>
      </w:r>
    </w:p>
    <w:p w14:paraId="1315187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2.5施肥机械</w:t>
      </w:r>
    </w:p>
    <w:p w14:paraId="131D18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2.5.1施肥机</w:t>
      </w:r>
    </w:p>
    <w:p w14:paraId="3E2AC6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2.5.2撒（抛）肥机</w:t>
      </w:r>
    </w:p>
    <w:p w14:paraId="5B1927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2.5.3侧深施肥装置</w:t>
      </w:r>
    </w:p>
    <w:p w14:paraId="612E55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3.田间管理机械</w:t>
      </w:r>
    </w:p>
    <w:p w14:paraId="5B6043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3.1中耕机械</w:t>
      </w:r>
    </w:p>
    <w:p w14:paraId="4E2E59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3.1.1中耕机</w:t>
      </w:r>
    </w:p>
    <w:p w14:paraId="40ADE63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3.1.2田园管理机</w:t>
      </w:r>
    </w:p>
    <w:p w14:paraId="20F262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3.1.3割草机（含果园无人割草机）</w:t>
      </w:r>
    </w:p>
    <w:p w14:paraId="08DF721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3.2植保机械</w:t>
      </w:r>
    </w:p>
    <w:p w14:paraId="7DBF244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3.2.1喷雾机</w:t>
      </w:r>
    </w:p>
    <w:p w14:paraId="677AC6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3.2.2农用（植保）无人驾驶航空器（可含撒播等功能）</w:t>
      </w:r>
    </w:p>
    <w:p w14:paraId="1AD9F53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3.3修剪防护管理机械</w:t>
      </w:r>
    </w:p>
    <w:p w14:paraId="3D85B45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3.3.1修剪机</w:t>
      </w:r>
    </w:p>
    <w:p w14:paraId="209478A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3.3.2枝条切碎机</w:t>
      </w:r>
    </w:p>
    <w:p w14:paraId="30FB614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3.3.3去雄机</w:t>
      </w:r>
    </w:p>
    <w:p w14:paraId="05407A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3.3.4埋藤机</w:t>
      </w:r>
    </w:p>
    <w:p w14:paraId="756A0F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3.3.5农用升降作业平台</w:t>
      </w:r>
    </w:p>
    <w:p w14:paraId="67876B68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灌溉机械</w:t>
      </w:r>
    </w:p>
    <w:p w14:paraId="0F57D8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4.1喷灌机械</w:t>
      </w:r>
    </w:p>
    <w:p w14:paraId="2F1A2D3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4.1.1喷灌机</w:t>
      </w:r>
    </w:p>
    <w:p w14:paraId="485AD11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4.2微灌设备</w:t>
      </w:r>
    </w:p>
    <w:p w14:paraId="0B36BC8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4.2.1微喷灌设备</w:t>
      </w:r>
    </w:p>
    <w:p w14:paraId="6B409D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5.收获机械</w:t>
      </w:r>
    </w:p>
    <w:p w14:paraId="5D3D8A3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5.1粮食作物收获机械</w:t>
      </w:r>
    </w:p>
    <w:p w14:paraId="2FBCA0E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5.1.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谷物联合收割机</w:t>
      </w:r>
    </w:p>
    <w:p w14:paraId="6FD0FF1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5.1.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玉米收获机</w:t>
      </w:r>
    </w:p>
    <w:p w14:paraId="0DC6511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5.1.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薯类收获机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</w:t>
      </w:r>
    </w:p>
    <w:p w14:paraId="078E5D2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5.</w:t>
      </w: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</w:t>
      </w: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果菜茶烟草药收获机械</w:t>
      </w: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</w:t>
      </w:r>
    </w:p>
    <w:p w14:paraId="05E7592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5.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.1叶类采收机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  </w:t>
      </w:r>
    </w:p>
    <w:p w14:paraId="35F223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5.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.2果类收获机</w:t>
      </w:r>
    </w:p>
    <w:p w14:paraId="73E1F9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5.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.3瓜类采收机</w:t>
      </w:r>
    </w:p>
    <w:p w14:paraId="3BC468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5.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.4根（茎）类收获机</w:t>
      </w:r>
    </w:p>
    <w:p w14:paraId="227897C3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5.</w:t>
      </w: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3</w:t>
      </w: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秸秆收集处理机械</w:t>
      </w:r>
    </w:p>
    <w:p w14:paraId="0C7ED5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5.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.1秸秆粉碎还田机</w:t>
      </w:r>
    </w:p>
    <w:p w14:paraId="2EAD214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5.</w:t>
      </w: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4</w:t>
      </w: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收获割台</w:t>
      </w:r>
    </w:p>
    <w:p w14:paraId="363E79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5.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4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玉米收获专用割台</w:t>
      </w:r>
    </w:p>
    <w:p w14:paraId="17A91CC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6.设施种植机械</w:t>
      </w:r>
    </w:p>
    <w:p w14:paraId="64C35A6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6.1食用菌生产设备</w:t>
      </w:r>
    </w:p>
    <w:p w14:paraId="36E1B07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6.1.1菌料灭菌设备</w:t>
      </w:r>
    </w:p>
    <w:p w14:paraId="79273BD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6.1.2菌料装瓶（袋）机</w:t>
      </w:r>
    </w:p>
    <w:p w14:paraId="3DEC9E7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7.田间监测及作业监控设备</w:t>
      </w:r>
    </w:p>
    <w:p w14:paraId="59D936C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7.1田间作业监控设备</w:t>
      </w:r>
    </w:p>
    <w:p w14:paraId="093935A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7.1.1辅助驾驶（系统）设备</w:t>
      </w:r>
    </w:p>
    <w:p w14:paraId="3C10EA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8.种植业废弃物处理设备</w:t>
      </w:r>
    </w:p>
    <w:p w14:paraId="19739E1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8.1农田废弃物收集设备</w:t>
      </w:r>
    </w:p>
    <w:p w14:paraId="75CA3B2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8.1.1残膜回收机</w:t>
      </w:r>
    </w:p>
    <w:p w14:paraId="2DE2CB6E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8.2农作物废弃物处理设备</w:t>
      </w:r>
    </w:p>
    <w:p w14:paraId="0595FD3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8.2.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秸秆压块（粒、棒）机</w:t>
      </w:r>
    </w:p>
    <w:p w14:paraId="5A8295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9.饲料（草）收获加工运输设备</w:t>
      </w:r>
    </w:p>
    <w:p w14:paraId="30D023D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9.1饲料（草）收获机械</w:t>
      </w:r>
    </w:p>
    <w:p w14:paraId="0234A4A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9.1.1割草（压扁）机</w:t>
      </w:r>
    </w:p>
    <w:p w14:paraId="517C924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9.1.2搂草机</w:t>
      </w:r>
    </w:p>
    <w:p w14:paraId="0ECDA4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9.1.3打（压）捆机</w:t>
      </w:r>
    </w:p>
    <w:p w14:paraId="35C296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9.1.4草捆包膜机</w:t>
      </w:r>
    </w:p>
    <w:p w14:paraId="1C8C865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9.1.5青（黄）饲料收获机</w:t>
      </w:r>
    </w:p>
    <w:p w14:paraId="133A4DD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9.1.6打捆包膜机</w:t>
      </w:r>
    </w:p>
    <w:p w14:paraId="0CDFBA1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9.2饲料（草）加工机械</w:t>
      </w:r>
    </w:p>
    <w:p w14:paraId="6477479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9.2.1铡草机</w:t>
      </w:r>
    </w:p>
    <w:p w14:paraId="047659F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9.2.2青贮切碎机</w:t>
      </w:r>
    </w:p>
    <w:p w14:paraId="2983F1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9.2.3饲料（草）粉碎机</w:t>
      </w:r>
    </w:p>
    <w:p w14:paraId="513DCA1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9.2.4颗粒饲料压制机</w:t>
      </w:r>
    </w:p>
    <w:p w14:paraId="210C8E0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9.2.5饲料混合机</w:t>
      </w:r>
    </w:p>
    <w:p w14:paraId="77F6DB6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9.2.6饲料膨化机</w:t>
      </w:r>
    </w:p>
    <w:p w14:paraId="3CA8C7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9.2.7全混合日粮制备机</w:t>
      </w:r>
    </w:p>
    <w:p w14:paraId="54EFD51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9.3饲料（草）搬运机械</w:t>
      </w:r>
    </w:p>
    <w:p w14:paraId="4378B48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9.3.1饲草捆收集机</w:t>
      </w:r>
    </w:p>
    <w:p w14:paraId="2F67BAF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10.畜禽养殖机械</w:t>
      </w:r>
    </w:p>
    <w:p w14:paraId="1BC0D17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10.</w:t>
      </w: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畜禽养殖消杀防疫机械</w:t>
      </w:r>
    </w:p>
    <w:p w14:paraId="50C32E0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highlight w:val="none"/>
          <w:u w:val="none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10.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.1药浴机</w:t>
      </w:r>
    </w:p>
    <w:p w14:paraId="606B203B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10.</w:t>
      </w: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</w:t>
      </w: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畜禽繁育设备</w:t>
      </w:r>
    </w:p>
    <w:p w14:paraId="2EF000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9" w:firstLineChars="1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10.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.1孵化机</w:t>
      </w:r>
    </w:p>
    <w:p w14:paraId="68708C4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10.</w:t>
      </w: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3</w:t>
      </w: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饲养设备</w:t>
      </w:r>
    </w:p>
    <w:p w14:paraId="7E70665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10.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3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.1喂（送）料机</w:t>
      </w:r>
    </w:p>
    <w:p w14:paraId="0D88054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11.畜禽产品采集储运设备</w:t>
      </w:r>
    </w:p>
    <w:p w14:paraId="3E6CB61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11.1畜禽产品采集设备</w:t>
      </w:r>
    </w:p>
    <w:p w14:paraId="1FBA04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11.1.1剪毛机</w:t>
      </w:r>
    </w:p>
    <w:p w14:paraId="4FA617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11.1.2挤奶机</w:t>
      </w:r>
    </w:p>
    <w:p w14:paraId="7DAC2CD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11.1.3生鲜乳速冷设备</w:t>
      </w:r>
    </w:p>
    <w:p w14:paraId="0B288D6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11.1.4散装乳冷藏罐</w:t>
      </w:r>
    </w:p>
    <w:p w14:paraId="7DA08212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11.2畜禽产品储运设备</w:t>
      </w:r>
    </w:p>
    <w:p w14:paraId="177F1BB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11.2.1储奶罐</w:t>
      </w:r>
    </w:p>
    <w:p w14:paraId="43A5A5D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12.畜禽养殖废弃物及病死畜禽处理设备</w:t>
      </w:r>
    </w:p>
    <w:p w14:paraId="798E6026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12.1畜禽粪污资源化利用设备</w:t>
      </w:r>
    </w:p>
    <w:p w14:paraId="035174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12.1.1清粪机</w:t>
      </w:r>
    </w:p>
    <w:p w14:paraId="6286C6F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12.1.2畜禽粪污固液分离机</w:t>
      </w:r>
    </w:p>
    <w:p w14:paraId="5D67B8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12.1.3畜禽粪便发酵处理设备</w:t>
      </w:r>
    </w:p>
    <w:p w14:paraId="4E3E62B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12.1.4畜禽类粪便干燥设备</w:t>
      </w:r>
    </w:p>
    <w:p w14:paraId="3B03FD6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12.1.5畜禽类便翻堆设备</w:t>
      </w:r>
    </w:p>
    <w:p w14:paraId="47401604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12.2病死畜禽储运及处理设备</w:t>
      </w:r>
    </w:p>
    <w:p w14:paraId="5E92244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12.2.1病死畜禽处理设备</w:t>
      </w:r>
    </w:p>
    <w:p w14:paraId="1AFD3A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13.水产养殖机械</w:t>
      </w:r>
    </w:p>
    <w:p w14:paraId="3324D61D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13.1水产养殖成套设备</w:t>
      </w:r>
    </w:p>
    <w:p w14:paraId="41A5F97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13.1.1网箱养殖装置</w:t>
      </w:r>
    </w:p>
    <w:p w14:paraId="795B05C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13.2投饲机械</w:t>
      </w:r>
    </w:p>
    <w:p w14:paraId="59F99A4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13.2.1投（饲）饵机</w:t>
      </w:r>
    </w:p>
    <w:p w14:paraId="168B621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13.3水质调控设备</w:t>
      </w:r>
    </w:p>
    <w:p w14:paraId="77BA1CC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13.3.1增氧机</w:t>
      </w:r>
    </w:p>
    <w:p w14:paraId="2ADB913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13.3.2水质调控监控设备</w:t>
      </w:r>
    </w:p>
    <w:p w14:paraId="5D7AA57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14.捕捞机械设备</w:t>
      </w:r>
    </w:p>
    <w:p w14:paraId="4982A17F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14.1其他捕捞机械设备</w:t>
      </w:r>
    </w:p>
    <w:p w14:paraId="190F47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</w:t>
      </w: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.粮油糖初加工机械</w:t>
      </w:r>
    </w:p>
    <w:p w14:paraId="332F4FD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</w:t>
      </w: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.1粮食初加工机械</w:t>
      </w:r>
    </w:p>
    <w:p w14:paraId="09A0EFC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8" w:firstLineChars="2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</w:t>
      </w: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.1.1粮食清选机</w:t>
      </w:r>
    </w:p>
    <w:p w14:paraId="25D41A00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8" w:firstLineChars="2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</w:t>
      </w: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.1.2谷物（粮食）干燥机</w:t>
      </w:r>
    </w:p>
    <w:p w14:paraId="5045BEFA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98" w:firstLineChars="2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5</w:t>
      </w: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.1.</w:t>
      </w: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3</w:t>
      </w: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粮食色选机</w:t>
      </w:r>
    </w:p>
    <w:p w14:paraId="0268FCC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.棉麻蚕初加工机械</w:t>
      </w:r>
    </w:p>
    <w:p w14:paraId="7B28FDD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6</w:t>
      </w: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.1棉花初加工机械</w:t>
      </w:r>
    </w:p>
    <w:p w14:paraId="2AAB8B9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6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.1.1籽棉清理机</w:t>
      </w:r>
    </w:p>
    <w:p w14:paraId="49020F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.果菜茶初加工机械</w:t>
      </w:r>
    </w:p>
    <w:p w14:paraId="2269149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7</w:t>
      </w: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.1果蔬初加工机械</w:t>
      </w:r>
    </w:p>
    <w:p w14:paraId="13EE8F5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.1.1果蔬分级机</w:t>
      </w:r>
    </w:p>
    <w:p w14:paraId="06A39B1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.1.2果蔬清洗机</w:t>
      </w:r>
    </w:p>
    <w:p w14:paraId="7191F01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.1.3水果打蜡机</w:t>
      </w:r>
    </w:p>
    <w:p w14:paraId="19553B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.1.4果蔬干燥机</w:t>
      </w:r>
    </w:p>
    <w:p w14:paraId="6B98335F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.1.5脱蓬（脯）机</w:t>
      </w:r>
    </w:p>
    <w:p w14:paraId="1BE6668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.1.6青果（豆）脱壳机</w:t>
      </w:r>
    </w:p>
    <w:p w14:paraId="3BA852A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.1.7干坚果脱壳机</w:t>
      </w:r>
    </w:p>
    <w:p w14:paraId="56A7DA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.1.8果蔬去籽（核）机</w:t>
      </w:r>
    </w:p>
    <w:p w14:paraId="0CFF2AA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7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.1.9果蔬冷藏保鲜设备</w:t>
      </w:r>
    </w:p>
    <w:p w14:paraId="2A2683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18</w:t>
      </w: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.农用动力机械</w:t>
      </w:r>
    </w:p>
    <w:p w14:paraId="6EAEB2F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18</w:t>
      </w: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.1拖拉机</w:t>
      </w:r>
    </w:p>
    <w:p w14:paraId="7DEB67F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18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.1.1轮式拖拉机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（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两轮驱动和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100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马力以下不予补贴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）</w:t>
      </w:r>
    </w:p>
    <w:p w14:paraId="7B88C2A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18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.1.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履带式拖拉机</w:t>
      </w:r>
    </w:p>
    <w:p w14:paraId="7B0A9A1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19</w:t>
      </w: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.农用搬运机械</w:t>
      </w:r>
    </w:p>
    <w:p w14:paraId="1088A73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19</w:t>
      </w: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.1农用运输机械</w:t>
      </w:r>
    </w:p>
    <w:p w14:paraId="089E57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19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.1.1田间搬运机</w:t>
      </w:r>
    </w:p>
    <w:p w14:paraId="557FEC2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20</w:t>
      </w: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.农用水泵</w:t>
      </w:r>
    </w:p>
    <w:p w14:paraId="39176C1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20</w:t>
      </w: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.1农用水泵</w:t>
      </w:r>
    </w:p>
    <w:p w14:paraId="456956E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20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.1.1潜水电泵</w:t>
      </w:r>
    </w:p>
    <w:p w14:paraId="3D4ACF7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20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.1.2地面泵（机组）</w:t>
      </w:r>
    </w:p>
    <w:p w14:paraId="59C77D3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21</w:t>
      </w: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.设施环境控制设备</w:t>
      </w:r>
    </w:p>
    <w:p w14:paraId="7BDF44C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9" w:firstLineChars="1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highlight w:val="none"/>
          <w:u w:val="none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21</w:t>
      </w: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.1设施环境控制设备</w:t>
      </w:r>
    </w:p>
    <w:p w14:paraId="001597E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21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.1.1拉幕（卷帘）设备</w:t>
      </w:r>
    </w:p>
    <w:p w14:paraId="22E412A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21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.1.2加温设备</w:t>
      </w:r>
    </w:p>
    <w:p w14:paraId="58036D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21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.1.3湿帘降温设备</w:t>
      </w:r>
    </w:p>
    <w:p w14:paraId="32126A8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22</w:t>
      </w: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.农田基本建设机械</w:t>
      </w:r>
    </w:p>
    <w:p w14:paraId="7E41968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22</w:t>
      </w: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.1平地机械（限与拖拉机配套）</w:t>
      </w:r>
    </w:p>
    <w:p w14:paraId="5E26B48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sz w:val="32"/>
          <w:szCs w:val="32"/>
          <w:highlight w:val="none"/>
          <w:u w:val="none"/>
        </w:rPr>
      </w:pP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22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.1.1平地机</w:t>
      </w:r>
    </w:p>
    <w:p w14:paraId="21CA6EF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</w:t>
      </w: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</w:t>
      </w: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.2清理机械</w:t>
      </w:r>
    </w:p>
    <w:p w14:paraId="57B673B7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598" w:firstLineChars="200"/>
        <w:jc w:val="both"/>
        <w:textAlignment w:val="center"/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</w:t>
      </w:r>
      <w:r>
        <w:rPr>
          <w:rFonts w:hint="eastAsia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</w:t>
      </w:r>
      <w:r>
        <w:rPr>
          <w:rFonts w:hint="default" w:ascii="Times New Roman" w:hAnsi="Times New Roman" w:eastAsia="仿宋_GB2312" w:cs="Times New Roman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.2.1捡（清）石机</w:t>
      </w:r>
    </w:p>
    <w:p w14:paraId="1983250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center"/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</w:pPr>
      <w:r>
        <w:rPr>
          <w:rFonts w:hint="eastAsia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23</w:t>
      </w:r>
      <w:r>
        <w:rPr>
          <w:rFonts w:hint="default" w:ascii="Times New Roman" w:hAnsi="Times New Roman" w:eastAsia="仿宋_GB2312" w:cs="Times New Roman"/>
          <w:b/>
          <w:bCs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.其他农业机械</w:t>
      </w:r>
    </w:p>
    <w:p w14:paraId="7E8784D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299" w:firstLineChars="100"/>
        <w:jc w:val="both"/>
        <w:textAlignment w:val="center"/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sectPr>
          <w:footerReference r:id="rId5" w:type="default"/>
          <w:pgSz w:w="11906" w:h="16838"/>
          <w:pgMar w:top="2098" w:right="1417" w:bottom="1984" w:left="1417" w:header="851" w:footer="850" w:gutter="0"/>
          <w:pgNumType w:fmt="numberInDash"/>
          <w:cols w:space="720" w:num="1"/>
          <w:rtlGutter w:val="0"/>
          <w:docGrid w:type="linesAndChars" w:linePitch="289" w:charSpace="-4301"/>
        </w:sectPr>
      </w:pPr>
      <w:r>
        <w:rPr>
          <w:rFonts w:hint="eastAsia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23</w:t>
      </w:r>
      <w:r>
        <w:rPr>
          <w:rFonts w:hint="default" w:ascii="楷体_GB2312" w:hAnsi="楷体_GB2312" w:eastAsia="楷体_GB2312" w:cs="楷体_GB2312"/>
          <w:i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>.1其他农业机械</w:t>
      </w:r>
    </w:p>
    <w:p w14:paraId="074BF446">
      <w:pPr>
        <w:pStyle w:val="11"/>
        <w:keepNext w:val="0"/>
        <w:keepLines w:val="0"/>
        <w:pageBreakBefore w:val="0"/>
        <w:widowControl w:val="0"/>
        <w:wordWrap/>
        <w:overflowPunct w:val="0"/>
        <w:topLinePunct w:val="0"/>
        <w:autoSpaceDE w:val="0"/>
        <w:bidi w:val="0"/>
        <w:spacing w:line="240" w:lineRule="auto"/>
        <w:jc w:val="both"/>
        <w:outlineLvl w:val="0"/>
        <w:rPr>
          <w:rFonts w:hint="eastAsia" w:eastAsia="方正小标宋简体" w:cs="Times New Roman"/>
          <w:color w:val="auto"/>
          <w:sz w:val="44"/>
          <w:szCs w:val="44"/>
          <w:lang w:eastAsia="zh-CN"/>
        </w:rPr>
        <w:sectPr>
          <w:footerReference r:id="rId6" w:type="default"/>
          <w:pgSz w:w="11920" w:h="16830"/>
          <w:pgMar w:top="1430" w:right="1788" w:bottom="1303" w:left="1449" w:header="0" w:footer="1015" w:gutter="0"/>
          <w:pgNumType w:fmt="decimal"/>
          <w:cols w:space="720" w:num="1"/>
        </w:sectPr>
      </w:pPr>
      <w:bookmarkStart w:id="0" w:name="_GoBack"/>
      <w:bookmarkEnd w:id="0"/>
    </w:p>
    <w:p w14:paraId="7CECAAB3">
      <w:pPr>
        <w:rPr>
          <w:rFonts w:ascii="Arial"/>
          <w:sz w:val="21"/>
        </w:rPr>
      </w:pPr>
    </w:p>
    <w:sectPr>
      <w:headerReference r:id="rId7" w:type="default"/>
      <w:footerReference r:id="rId8" w:type="default"/>
      <w:pgSz w:w="11920" w:h="16830"/>
      <w:pgMar w:top="0" w:right="0" w:bottom="0" w:left="0" w:header="0" w:footer="0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4482BA">
    <w:pPr>
      <w:pStyle w:val="3"/>
      <w:jc w:val="right"/>
      <w:rPr>
        <w:rFonts w:ascii="宋体" w:hAnsi="宋体"/>
        <w:sz w:val="24"/>
      </w:rPr>
    </w:pPr>
  </w:p>
  <w:p w14:paraId="030DBD7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7DB96F">
    <w:pPr>
      <w:pStyle w:val="2"/>
      <w:tabs>
        <w:tab w:val="right" w:pos="8683"/>
      </w:tabs>
      <w:spacing w:line="176" w:lineRule="auto"/>
      <w:rPr>
        <w:rFonts w:hint="eastAsia" w:eastAsia="宋体"/>
        <w:sz w:val="29"/>
        <w:szCs w:val="29"/>
        <w:lang w:eastAsia="zh-CN"/>
      </w:rPr>
    </w:pPr>
    <w:r>
      <w:rPr>
        <w:rFonts w:hint="eastAsia"/>
        <w:spacing w:val="-3"/>
        <w:sz w:val="29"/>
        <w:szCs w:val="29"/>
        <w:lang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1D86EE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67CB50">
    <w:pPr>
      <w:spacing w:line="14" w:lineRule="auto"/>
      <w:rPr>
        <w:rFonts w:ascii="Arial"/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D84EE5"/>
    <w:multiLevelType w:val="singleLevel"/>
    <w:tmpl w:val="1ED84EE5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displayBackgroundShape w:val="1"/>
  <w:embedSystem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8F34B70"/>
    <w:rsid w:val="0DA1635F"/>
    <w:rsid w:val="322973D3"/>
    <w:rsid w:val="34400702"/>
    <w:rsid w:val="37691503"/>
    <w:rsid w:val="4681205A"/>
    <w:rsid w:val="4D0B5C24"/>
    <w:rsid w:val="521B6024"/>
    <w:rsid w:val="655138BC"/>
    <w:rsid w:val="71E335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57"/>
      <w:szCs w:val="57"/>
      <w:lang w:val="en-US" w:eastAsia="en-US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8">
    <w:name w:val="BodyTextIndent2"/>
    <w:next w:val="1"/>
    <w:qFormat/>
    <w:uiPriority w:val="0"/>
    <w:pPr>
      <w:widowControl w:val="0"/>
      <w:spacing w:line="480" w:lineRule="auto"/>
      <w:ind w:left="420" w:leftChars="200"/>
      <w:jc w:val="both"/>
      <w:textAlignment w:val="baseline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customStyle="1" w:styleId="11">
    <w:name w:val="正文1"/>
    <w:basedOn w:val="1"/>
    <w:qFormat/>
    <w:uiPriority w:val="0"/>
    <w:pPr>
      <w:widowControl/>
    </w:pPr>
    <w:rPr>
      <w:rFonts w:ascii="Times New Roman" w:hAnsi="Times New Roman" w:eastAsia="宋体" w:cs="Times New Roman"/>
      <w:szCs w:val="21"/>
    </w:rPr>
  </w:style>
  <w:style w:type="character" w:customStyle="1" w:styleId="12">
    <w:name w:val="font2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3">
    <w:name w:val="font4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paragraph" w:customStyle="1" w:styleId="14">
    <w:name w:val="Char"/>
    <w:basedOn w:val="1"/>
    <w:autoRedefine/>
    <w:qFormat/>
    <w:uiPriority w:val="0"/>
    <w:rPr>
      <w:rFonts w:ascii="宋体" w:hAnsi="宋体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11</Pages>
  <Words>1409</Words>
  <Characters>2052</Characters>
  <TotalTime>5</TotalTime>
  <ScaleCrop>false</ScaleCrop>
  <LinksUpToDate>false</LinksUpToDate>
  <CharactersWithSpaces>2064</CharactersWithSpaces>
  <Application>WPS Office_12.1.0.19302_F1E327BC-269C-435d-A152-05C5408002CA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2024-12-05T21:42:00Z</dcterms:created>
  <dc:creator>Kingsoft-PDF</dc:creator>
  <cp:lastModifiedBy>WPS_1666965851</cp:lastModifiedBy>
  <cp:lastPrinted>2024-12-10T11:15:00Z</cp:lastPrinted>
  <dcterms:modified xsi:type="dcterms:W3CDTF">2024-12-20T04:27:59Z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2024-12-05T21:42:56Z</vt:filetime>
  </property>
  <property fmtid="{D5CDD505-2E9C-101B-9397-08002B2CF9AE}" pid="4" name="UsrData">
    <vt:lpwstr>6751add92e8809001fa6a078wl</vt:lpwstr>
  </property>
  <property fmtid="{D5CDD505-2E9C-101B-9397-08002B2CF9AE}" pid="5" name="KSOProductBuildVer">
    <vt:lpwstr>2052-12.1.0.19302</vt:lpwstr>
  </property>
  <property fmtid="{D5CDD505-2E9C-101B-9397-08002B2CF9AE}" pid="6" name="ICV">
    <vt:lpwstr>F04C618F9AC840A3BEABB7FDE49ADC28_12</vt:lpwstr>
  </property>
</Properties>
</file>