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hAnsi="方正小标宋简体" w:eastAsia="方正小标宋简体" w:cs="方正小标宋简体"/>
          <w:sz w:val="44"/>
          <w:szCs w:val="44"/>
          <w:lang w:eastAsia="zh-CN"/>
        </w:rPr>
      </w:pPr>
      <w:r>
        <w:rPr>
          <w:sz w:val="44"/>
        </w:rPr>
        <w:pict>
          <v:shape id="_x0000_s1052" o:spid="_x0000_s1052" o:spt="202" type="#_x0000_t202" style="position:absolute;left:0pt;margin-left:-13.25pt;margin-top:42.55pt;height:34.45pt;width:471.45pt;z-index:251670528;mso-width-relative:page;mso-height-relative:page;" fillcolor="#FFFFFF" filled="t" stroked="t" coordsize="21600,21600">
            <v:path/>
            <v:fill on="t" focussize="0,0"/>
            <v:stroke color="#000000"/>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申请：法定代表人或其授权委托人携带申请资料（授权委托人携带法定代表人授权委托书）向</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机关或办事窗口提出申请</w:t>
                  </w:r>
                </w:p>
              </w:txbxContent>
            </v:textbox>
          </v:shape>
        </w:pict>
      </w:r>
      <w:r>
        <w:rPr>
          <w:sz w:val="44"/>
        </w:rPr>
        <w:pict>
          <v:shape id="_x0000_s1027" o:spid="_x0000_s1027" o:spt="202" type="#_x0000_t202" style="position:absolute;left:0pt;margin-left:-13.25pt;margin-top:43.2pt;height:34.45pt;width:471.45pt;z-index:251659264;mso-width-relative:page;mso-height-relative:page;" fillcolor="#FFFFFF" filled="t" stroked="t" coordsize="21600,21600">
            <v:path/>
            <v:fill on="t" focussize="0,0"/>
            <v:stroke color="#000000"/>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申请：法定代表人或其授权委托人携带申请资料（授权委托人携带法定代表人授权委托书）向</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机关或办事窗口提出申请</w:t>
                  </w:r>
                </w:p>
              </w:txbxContent>
            </v:textbox>
          </v:shape>
        </w:pict>
      </w:r>
      <w:r>
        <w:rPr>
          <w:rFonts w:hint="eastAsia" w:ascii="方正小标宋简体" w:hAnsi="方正小标宋简体" w:eastAsia="方正小标宋简体" w:cs="方正小标宋简体"/>
          <w:sz w:val="44"/>
          <w:szCs w:val="44"/>
          <w:lang w:eastAsia="zh-CN"/>
        </w:rPr>
        <w:t>危险化学品经营许可证流程图</w:t>
      </w:r>
    </w:p>
    <w:p>
      <w:pPr>
        <w:spacing w:line="220" w:lineRule="atLeast"/>
        <w:rPr>
          <w:rFonts w:hint="eastAsia"/>
          <w:lang w:eastAsia="zh-CN"/>
        </w:rPr>
      </w:pPr>
    </w:p>
    <w:p>
      <w:pPr>
        <w:spacing w:line="220" w:lineRule="atLeast"/>
        <w:rPr>
          <w:rFonts w:hint="default"/>
          <w:lang w:val="en-US" w:eastAsia="zh-CN"/>
        </w:rPr>
      </w:pPr>
      <w:r>
        <w:rPr>
          <w:sz w:val="44"/>
        </w:rPr>
        <w:pict>
          <v:line id="_x0000_s1053" o:spid="_x0000_s1053" o:spt="20" style="position:absolute;left:0pt;flip:x;margin-left:222.2pt;margin-top:10.95pt;height:15pt;width:0.3pt;z-index:251672576;mso-width-relative:page;mso-height-relative:page;" filled="f" stroked="t" coordsize="21600,21600">
            <v:path arrowok="t"/>
            <v:fill on="f" focussize="0,0"/>
            <v:stroke color="#000000" endarrow="open"/>
            <v:imagedata o:title=""/>
            <o:lock v:ext="edit" aspectratio="f"/>
          </v:line>
        </w:pict>
      </w:r>
      <w:r>
        <w:rPr>
          <w:sz w:val="44"/>
        </w:rPr>
        <w:pict>
          <v:line id="_x0000_s1035" o:spid="_x0000_s1035" o:spt="20" style="position:absolute;left:0pt;flip:x;margin-left:222.2pt;margin-top:11.6pt;height:15pt;width:0.3pt;z-index:251662336;mso-width-relative:page;mso-height-relative:page;" filled="f" stroked="t" coordsize="21600,21600">
            <v:path arrowok="t"/>
            <v:fill on="f" focussize="0,0"/>
            <v:stroke color="#000000" endarrow="open"/>
            <v:imagedata o:title=""/>
            <o:lock v:ext="edit" aspectratio="f"/>
          </v:line>
        </w:pict>
      </w:r>
    </w:p>
    <w:p>
      <w:pPr>
        <w:spacing w:line="220" w:lineRule="atLeast"/>
        <w:rPr>
          <w:rFonts w:hint="eastAsia"/>
          <w:lang w:eastAsia="zh-CN"/>
        </w:rPr>
      </w:pPr>
      <w:r>
        <w:rPr>
          <w:sz w:val="44"/>
        </w:rPr>
        <w:pict>
          <v:shape id="_x0000_s1054" o:spid="_x0000_s1054" o:spt="202" type="#_x0000_t202" style="position:absolute;left:0pt;margin-left:133.35pt;margin-top:2.3pt;height:74.25pt;width:174.35pt;z-index:25167155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受理：</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机关或办事窗口受理人员根据申请文件、资料是否齐全并是否符合要求，同时当场告知是否受理，受理的出具加盖发证机关印章和注明日期的书面凭证</w:t>
                  </w:r>
                </w:p>
              </w:txbxContent>
            </v:textbox>
          </v:shape>
        </w:pict>
      </w:r>
      <w:r>
        <w:rPr>
          <w:sz w:val="44"/>
        </w:rPr>
        <w:pict>
          <v:shape id="_x0000_s1030" o:spid="_x0000_s1030" o:spt="202" type="#_x0000_t202" style="position:absolute;left:0pt;margin-left:331.55pt;margin-top:2.85pt;height:130pt;width:126.05pt;z-index:25166131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不予受理：</w:t>
                  </w:r>
                  <w:r>
                    <w:rPr>
                      <w:rFonts w:hint="eastAsia" w:ascii="仿宋_GB2312" w:hAnsi="仿宋_GB2312" w:eastAsia="仿宋_GB2312" w:cs="仿宋_GB2312"/>
                      <w:i w:val="0"/>
                      <w:iCs w:val="0"/>
                      <w:caps w:val="0"/>
                      <w:color w:val="333333"/>
                      <w:spacing w:val="0"/>
                      <w:sz w:val="21"/>
                      <w:szCs w:val="21"/>
                      <w:shd w:val="clear" w:fill="FFFFFF"/>
                    </w:rPr>
                    <w:t>申请事项不需要取得经营许可证</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不属于发证机关职责范围的；</w:t>
                  </w:r>
                  <w:r>
                    <w:rPr>
                      <w:rFonts w:hint="eastAsia" w:ascii="仿宋_GB2312" w:hAnsi="仿宋_GB2312" w:eastAsia="仿宋_GB2312" w:cs="仿宋_GB2312"/>
                      <w:i w:val="0"/>
                      <w:iCs w:val="0"/>
                      <w:caps w:val="0"/>
                      <w:color w:val="333333"/>
                      <w:spacing w:val="0"/>
                      <w:sz w:val="21"/>
                      <w:szCs w:val="21"/>
                      <w:shd w:val="clear" w:fill="FFFFFF"/>
                    </w:rPr>
                    <w:t>申请文件、资料不齐全或者不符合要求的</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sz w:val="21"/>
                      <w:szCs w:val="21"/>
                      <w:lang w:val="en-US" w:eastAsia="zh-CN"/>
                    </w:rPr>
                    <w:t>当场告知不予受理或补正，出具加盖发证机关印章和注明日期的书面凭证</w:t>
                  </w:r>
                </w:p>
              </w:txbxContent>
            </v:textbox>
          </v:shape>
        </w:pict>
      </w:r>
      <w:r>
        <w:rPr>
          <w:sz w:val="44"/>
        </w:rPr>
        <w:pict>
          <v:shape id="_x0000_s1029" o:spid="_x0000_s1029" o:spt="202" type="#_x0000_t202" style="position:absolute;left:0pt;margin-left:133.35pt;margin-top:2.95pt;height:74.25pt;width:174.35pt;z-index:25166028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受理：</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机关或办事窗口受理人员根据申请文件、资料是否齐全并是否符合要求，同时当场告知是否受理，受理的出具加盖本机关印章和注明日期的书面凭证</w:t>
                  </w:r>
                </w:p>
              </w:txbxContent>
            </v:textbox>
          </v:shape>
        </w:pict>
      </w:r>
    </w:p>
    <w:p>
      <w:pPr>
        <w:spacing w:line="220" w:lineRule="atLeast"/>
        <w:rPr>
          <w:rFonts w:hint="eastAsia"/>
          <w:lang w:eastAsia="zh-CN"/>
        </w:rPr>
      </w:pPr>
      <w:r>
        <w:rPr>
          <w:sz w:val="22"/>
        </w:rPr>
        <w:pict>
          <v:line id="_x0000_s1036" o:spid="_x0000_s1036" o:spt="20" style="position:absolute;left:0pt;flip:y;margin-left:309pt;margin-top:16.25pt;height:0.4pt;width:21.45pt;z-index:251663360;mso-width-relative:page;mso-height-relative:page;" filled="f" stroked="t" coordsize="21600,21600">
            <v:path arrowok="t"/>
            <v:fill on="f" focussize="0,0"/>
            <v:stroke color="#000000" endarrow="open"/>
            <v:imagedata o:title=""/>
            <o:lock v:ext="edit" aspectratio="f"/>
          </v:line>
        </w:pict>
      </w:r>
    </w:p>
    <w:p>
      <w:pPr>
        <w:spacing w:line="220" w:lineRule="atLeast"/>
        <w:rPr>
          <w:rFonts w:hint="eastAsia"/>
          <w:lang w:eastAsia="zh-CN"/>
        </w:rPr>
      </w:pPr>
    </w:p>
    <w:p>
      <w:pPr>
        <w:spacing w:line="220" w:lineRule="atLeast"/>
        <w:rPr>
          <w:rFonts w:hint="eastAsia"/>
          <w:lang w:eastAsia="zh-CN"/>
        </w:rPr>
      </w:pPr>
      <w:bookmarkStart w:id="0" w:name="_GoBack"/>
      <w:bookmarkEnd w:id="0"/>
      <w:r>
        <w:rPr>
          <w:sz w:val="44"/>
        </w:rPr>
        <w:pict>
          <v:shape id="_x0000_s1055" o:spid="_x0000_s1055" o:spt="202" type="#_x0000_t202" style="position:absolute;left:0pt;margin-left:133.4pt;margin-top:21.95pt;height:149.3pt;width:174.35pt;z-index:25167360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审查：受理后</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w:t>
                  </w:r>
                  <w:r>
                    <w:rPr>
                      <w:rFonts w:hint="eastAsia" w:ascii="仿宋_GB2312" w:hAnsi="仿宋_GB2312" w:eastAsia="仿宋_GB2312" w:cs="仿宋_GB2312"/>
                      <w:i w:val="0"/>
                      <w:iCs w:val="0"/>
                      <w:caps w:val="0"/>
                      <w:color w:val="333333"/>
                      <w:spacing w:val="0"/>
                      <w:sz w:val="21"/>
                      <w:szCs w:val="21"/>
                      <w:shd w:val="clear" w:fill="FFFFFF"/>
                    </w:rPr>
                    <w:t>组织</w:t>
                  </w:r>
                  <w:r>
                    <w:rPr>
                      <w:rFonts w:hint="eastAsia" w:ascii="仿宋_GB2312" w:hAnsi="仿宋_GB2312" w:eastAsia="仿宋_GB2312" w:cs="仿宋_GB2312"/>
                      <w:i w:val="0"/>
                      <w:iCs w:val="0"/>
                      <w:caps w:val="0"/>
                      <w:color w:val="333333"/>
                      <w:spacing w:val="0"/>
                      <w:sz w:val="21"/>
                      <w:szCs w:val="21"/>
                      <w:shd w:val="clear" w:fill="FFFFFF"/>
                      <w:lang w:val="en-US" w:eastAsia="zh-CN"/>
                    </w:rPr>
                    <w:t>2名以上审查人员</w:t>
                  </w:r>
                  <w:r>
                    <w:rPr>
                      <w:rFonts w:hint="eastAsia" w:ascii="仿宋_GB2312" w:hAnsi="仿宋_GB2312" w:eastAsia="仿宋_GB2312" w:cs="仿宋_GB2312"/>
                      <w:i w:val="0"/>
                      <w:iCs w:val="0"/>
                      <w:caps w:val="0"/>
                      <w:color w:val="333333"/>
                      <w:spacing w:val="0"/>
                      <w:sz w:val="21"/>
                      <w:szCs w:val="21"/>
                      <w:shd w:val="clear" w:fill="FFFFFF"/>
                    </w:rPr>
                    <w:t>对申请人提交的文件、资料进行审查</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对</w:t>
                  </w:r>
                  <w:r>
                    <w:rPr>
                      <w:rFonts w:hint="eastAsia" w:ascii="仿宋_GB2312" w:hAnsi="仿宋_GB2312" w:eastAsia="仿宋_GB2312" w:cs="仿宋_GB2312"/>
                      <w:i w:val="0"/>
                      <w:iCs w:val="0"/>
                      <w:caps w:val="0"/>
                      <w:color w:val="333333"/>
                      <w:spacing w:val="0"/>
                      <w:sz w:val="21"/>
                      <w:szCs w:val="21"/>
                      <w:shd w:val="clear" w:fill="FFFFFF"/>
                    </w:rPr>
                    <w:t>经营场所、储存设施进行现场核查，并自受理之日起30日内</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放管服</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改革缩减至10日内</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rPr>
                    <w:t>作出是否准予许可的决定（发证机关现场核查以及申请人整改现场核查发现的有关问题和修改有关申请文件、资料所需时间，不计算在前款规定的期限内）</w:t>
                  </w:r>
                </w:p>
              </w:txbxContent>
            </v:textbox>
          </v:shape>
        </w:pict>
      </w:r>
      <w:r>
        <w:rPr>
          <w:sz w:val="44"/>
        </w:rPr>
        <w:pict>
          <v:shape id="_x0000_s1056" o:spid="_x0000_s1056" o:spt="202" type="#_x0000_t202" style="position:absolute;left:0pt;margin-left:-12.95pt;margin-top:22.9pt;height:75.7pt;width:126.1pt;z-index:25167462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不予决定：</w:t>
                  </w:r>
                  <w:r>
                    <w:rPr>
                      <w:rFonts w:hint="eastAsia" w:ascii="仿宋_GB2312" w:hAnsi="仿宋_GB2312" w:eastAsia="仿宋_GB2312" w:cs="仿宋_GB2312"/>
                      <w:i w:val="0"/>
                      <w:iCs w:val="0"/>
                      <w:caps w:val="0"/>
                      <w:color w:val="333333"/>
                      <w:spacing w:val="0"/>
                      <w:sz w:val="21"/>
                      <w:szCs w:val="21"/>
                      <w:shd w:val="clear" w:fill="FFFFFF"/>
                    </w:rPr>
                    <w:t>发证机关作出不予许可决定的，在10个工作日内书面告知申请人并说明理由，告知书加盖</w:t>
                  </w:r>
                  <w:r>
                    <w:rPr>
                      <w:rFonts w:hint="eastAsia" w:ascii="仿宋_GB2312" w:hAnsi="仿宋_GB2312" w:eastAsia="仿宋_GB2312" w:cs="仿宋_GB2312"/>
                      <w:i w:val="0"/>
                      <w:iCs w:val="0"/>
                      <w:caps w:val="0"/>
                      <w:color w:val="333333"/>
                      <w:spacing w:val="0"/>
                      <w:sz w:val="21"/>
                      <w:szCs w:val="21"/>
                      <w:shd w:val="clear" w:fill="FFFFFF"/>
                      <w:lang w:val="en-US" w:eastAsia="zh-CN"/>
                    </w:rPr>
                    <w:t>发证</w:t>
                  </w:r>
                  <w:r>
                    <w:rPr>
                      <w:rFonts w:hint="eastAsia" w:ascii="仿宋_GB2312" w:hAnsi="仿宋_GB2312" w:eastAsia="仿宋_GB2312" w:cs="仿宋_GB2312"/>
                      <w:i w:val="0"/>
                      <w:iCs w:val="0"/>
                      <w:caps w:val="0"/>
                      <w:color w:val="333333"/>
                      <w:spacing w:val="0"/>
                      <w:sz w:val="21"/>
                      <w:szCs w:val="21"/>
                      <w:shd w:val="clear" w:fill="FFFFFF"/>
                    </w:rPr>
                    <w:t>机关印章</w:t>
                  </w:r>
                </w:p>
              </w:txbxContent>
            </v:textbox>
          </v:shape>
        </w:pict>
      </w:r>
      <w:r>
        <w:rPr>
          <w:sz w:val="44"/>
        </w:rPr>
        <w:pict>
          <v:line id="_x0000_s1048" o:spid="_x0000_s1048" o:spt="20" style="position:absolute;left:0pt;flip:x;margin-left:222.4pt;margin-top:7.4pt;height:14.95pt;width:0.3pt;z-index:251667456;mso-width-relative:page;mso-height-relative:page;" filled="f" stroked="t" coordsize="21600,21600">
            <v:path arrowok="t"/>
            <v:fill on="f" focussize="0,0"/>
            <v:stroke color="#000000" endarrow="open"/>
            <v:imagedata o:title=""/>
            <o:lock v:ext="edit" aspectratio="f"/>
          </v:line>
        </w:pict>
      </w:r>
      <w:r>
        <w:rPr>
          <w:sz w:val="44"/>
        </w:rPr>
        <w:pict>
          <v:shape id="_x0000_s1045" o:spid="_x0000_s1045" o:spt="202" type="#_x0000_t202" style="position:absolute;left:0pt;margin-left:133.4pt;margin-top:22.6pt;height:101.3pt;width:174.35pt;z-index:2516643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审查：受理后</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w:t>
                  </w:r>
                  <w:r>
                    <w:rPr>
                      <w:rFonts w:hint="eastAsia" w:ascii="仿宋_GB2312" w:hAnsi="仿宋_GB2312" w:eastAsia="仿宋_GB2312" w:cs="仿宋_GB2312"/>
                      <w:i w:val="0"/>
                      <w:iCs w:val="0"/>
                      <w:caps w:val="0"/>
                      <w:color w:val="333333"/>
                      <w:spacing w:val="0"/>
                      <w:sz w:val="21"/>
                      <w:szCs w:val="21"/>
                      <w:shd w:val="clear" w:fill="FFFFFF"/>
                    </w:rPr>
                    <w:t>组织</w:t>
                  </w:r>
                  <w:r>
                    <w:rPr>
                      <w:rFonts w:hint="eastAsia" w:ascii="仿宋_GB2312" w:hAnsi="仿宋_GB2312" w:eastAsia="仿宋_GB2312" w:cs="仿宋_GB2312"/>
                      <w:i w:val="0"/>
                      <w:iCs w:val="0"/>
                      <w:caps w:val="0"/>
                      <w:color w:val="333333"/>
                      <w:spacing w:val="0"/>
                      <w:sz w:val="21"/>
                      <w:szCs w:val="21"/>
                      <w:shd w:val="clear" w:fill="FFFFFF"/>
                      <w:lang w:val="en-US" w:eastAsia="zh-CN"/>
                    </w:rPr>
                    <w:t>2名以上审查人员</w:t>
                  </w:r>
                  <w:r>
                    <w:rPr>
                      <w:rFonts w:hint="eastAsia" w:ascii="仿宋_GB2312" w:hAnsi="仿宋_GB2312" w:eastAsia="仿宋_GB2312" w:cs="仿宋_GB2312"/>
                      <w:i w:val="0"/>
                      <w:iCs w:val="0"/>
                      <w:caps w:val="0"/>
                      <w:color w:val="333333"/>
                      <w:spacing w:val="0"/>
                      <w:sz w:val="21"/>
                      <w:szCs w:val="21"/>
                      <w:shd w:val="clear" w:fill="FFFFFF"/>
                    </w:rPr>
                    <w:t>对申请人提交的文件、资料进行审查</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对</w:t>
                  </w:r>
                  <w:r>
                    <w:rPr>
                      <w:rFonts w:hint="eastAsia" w:ascii="仿宋_GB2312" w:hAnsi="仿宋_GB2312" w:eastAsia="仿宋_GB2312" w:cs="仿宋_GB2312"/>
                      <w:i w:val="0"/>
                      <w:iCs w:val="0"/>
                      <w:caps w:val="0"/>
                      <w:color w:val="333333"/>
                      <w:spacing w:val="0"/>
                      <w:sz w:val="21"/>
                      <w:szCs w:val="21"/>
                      <w:shd w:val="clear" w:fill="FFFFFF"/>
                    </w:rPr>
                    <w:t>经营场所、储存设施进行现场核查，并自受理之日起30日内</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放管服</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改革缩减至10日内</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rPr>
                    <w:t>作出是否准予许可的决定</w:t>
                  </w:r>
                </w:p>
              </w:txbxContent>
            </v:textbox>
          </v:shape>
        </w:pict>
      </w:r>
    </w:p>
    <w:p>
      <w:pPr>
        <w:spacing w:line="220" w:lineRule="atLeast"/>
        <w:rPr>
          <w:rFonts w:hint="eastAsia"/>
          <w:lang w:eastAsia="zh-CN"/>
        </w:rPr>
      </w:pPr>
      <w:r>
        <w:rPr>
          <w:sz w:val="44"/>
        </w:rPr>
        <w:pict>
          <v:shape id="_x0000_s1046" o:spid="_x0000_s1046" o:spt="202" type="#_x0000_t202" style="position:absolute;left:0pt;margin-left:-12.95pt;margin-top:0.3pt;height:75.7pt;width:126.1pt;z-index:25166540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不予决定：</w:t>
                  </w:r>
                  <w:r>
                    <w:rPr>
                      <w:rFonts w:hint="eastAsia" w:ascii="仿宋_GB2312" w:hAnsi="仿宋_GB2312" w:eastAsia="仿宋_GB2312" w:cs="仿宋_GB2312"/>
                      <w:i w:val="0"/>
                      <w:iCs w:val="0"/>
                      <w:caps w:val="0"/>
                      <w:color w:val="333333"/>
                      <w:spacing w:val="0"/>
                      <w:sz w:val="21"/>
                      <w:szCs w:val="21"/>
                      <w:shd w:val="clear" w:fill="FFFFFF"/>
                    </w:rPr>
                    <w:t>发证机关作出不予许可决定的，在10个工作日内书面告知申请人并说明理由，告知书加盖</w:t>
                  </w:r>
                  <w:r>
                    <w:rPr>
                      <w:rFonts w:hint="eastAsia" w:ascii="仿宋_GB2312" w:hAnsi="仿宋_GB2312" w:eastAsia="仿宋_GB2312" w:cs="仿宋_GB2312"/>
                      <w:i w:val="0"/>
                      <w:iCs w:val="0"/>
                      <w:caps w:val="0"/>
                      <w:color w:val="333333"/>
                      <w:spacing w:val="0"/>
                      <w:sz w:val="21"/>
                      <w:szCs w:val="21"/>
                      <w:shd w:val="clear" w:fill="FFFFFF"/>
                      <w:lang w:val="en-US" w:eastAsia="zh-CN"/>
                    </w:rPr>
                    <w:t>发证</w:t>
                  </w:r>
                  <w:r>
                    <w:rPr>
                      <w:rFonts w:hint="eastAsia" w:ascii="仿宋_GB2312" w:hAnsi="仿宋_GB2312" w:eastAsia="仿宋_GB2312" w:cs="仿宋_GB2312"/>
                      <w:i w:val="0"/>
                      <w:iCs w:val="0"/>
                      <w:caps w:val="0"/>
                      <w:color w:val="333333"/>
                      <w:spacing w:val="0"/>
                      <w:sz w:val="21"/>
                      <w:szCs w:val="21"/>
                      <w:shd w:val="clear" w:fill="FFFFFF"/>
                    </w:rPr>
                    <w:t>机关印章</w:t>
                  </w:r>
                </w:p>
              </w:txbxContent>
            </v:textbox>
          </v:shape>
        </w:pict>
      </w:r>
    </w:p>
    <w:p>
      <w:pPr>
        <w:spacing w:line="220" w:lineRule="atLeast"/>
        <w:rPr>
          <w:rFonts w:hint="eastAsia"/>
          <w:lang w:eastAsia="zh-CN"/>
        </w:rPr>
      </w:pPr>
      <w:r>
        <w:rPr>
          <w:sz w:val="22"/>
        </w:rPr>
        <w:pict>
          <v:line id="_x0000_s1057" o:spid="_x0000_s1057" o:spt="20" style="position:absolute;left:0pt;flip:x;margin-left:115.25pt;margin-top:16.75pt;height:0.65pt;width:18.4pt;z-index:251675648;mso-width-relative:page;mso-height-relative:page;" filled="f" stroked="t" coordsize="21600,21600">
            <v:path arrowok="t"/>
            <v:fill on="f" focussize="0,0"/>
            <v:stroke color="#000000" endarrow="open"/>
            <v:imagedata o:title=""/>
            <o:lock v:ext="edit" aspectratio="f"/>
          </v:line>
        </w:pict>
      </w:r>
      <w:r>
        <w:rPr>
          <w:sz w:val="22"/>
        </w:rPr>
        <w:pict>
          <v:line id="_x0000_s1051" o:spid="_x0000_s1051" o:spt="20" style="position:absolute;left:0pt;flip:x;margin-left:115.25pt;margin-top:17.4pt;height:0.65pt;width:18.4pt;z-index:251669504;mso-width-relative:page;mso-height-relative:page;" filled="f" stroked="t" coordsize="21600,21600">
            <v:path arrowok="t"/>
            <v:fill on="f" focussize="0,0"/>
            <v:stroke color="#000000" endarrow="open"/>
            <v:imagedata o:title=""/>
            <o:lock v:ext="edit" aspectratio="f"/>
          </v:line>
        </w:pict>
      </w: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r>
        <w:rPr>
          <w:sz w:val="44"/>
        </w:rPr>
        <w:pict>
          <v:line id="_x0000_s1049" o:spid="_x0000_s1049" o:spt="20" style="position:absolute;left:0pt;margin-left:223.35pt;margin-top:9.7pt;height:14.2pt;width:0.35pt;z-index:251668480;mso-width-relative:page;mso-height-relative:page;" filled="f" stroked="t" coordsize="21600,21600">
            <v:path arrowok="t"/>
            <v:fill on="f" focussize="0,0"/>
            <v:stroke color="#000000" endarrow="open"/>
            <v:imagedata o:title=""/>
            <o:lock v:ext="edit" aspectratio="f"/>
          </v:line>
        </w:pict>
      </w:r>
    </w:p>
    <w:p>
      <w:pPr>
        <w:spacing w:line="220" w:lineRule="atLeast"/>
        <w:rPr>
          <w:rFonts w:hint="eastAsia"/>
          <w:lang w:eastAsia="zh-CN"/>
        </w:rPr>
      </w:pPr>
      <w:r>
        <w:rPr>
          <w:sz w:val="44"/>
        </w:rPr>
        <w:pict>
          <v:shape id="_x0000_s1047" o:spid="_x0000_s1047" o:spt="202" type="#_x0000_t202" style="position:absolute;left:0pt;margin-left:134.15pt;margin-top:0.6pt;height:61.3pt;width:175.7pt;z-index:2516664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仿宋_GB2312"/>
                      <w:lang w:val="en-US" w:eastAsia="zh-CN"/>
                    </w:rPr>
                  </w:pPr>
                  <w:r>
                    <w:rPr>
                      <w:rFonts w:hint="eastAsia" w:ascii="仿宋_GB2312" w:hAnsi="仿宋_GB2312" w:eastAsia="仿宋_GB2312" w:cs="仿宋_GB2312"/>
                      <w:i w:val="0"/>
                      <w:iCs w:val="0"/>
                      <w:caps w:val="0"/>
                      <w:color w:val="333333"/>
                      <w:spacing w:val="0"/>
                      <w:sz w:val="21"/>
                      <w:szCs w:val="21"/>
                      <w:shd w:val="clear" w:fill="FFFFFF"/>
                    </w:rPr>
                    <w:t>发证机关作出准予许可决定的，自决定之日起10个工作日内</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放管服</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改革缩减至5个工作日内</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完成制证、</w:t>
                  </w:r>
                  <w:r>
                    <w:rPr>
                      <w:rFonts w:hint="eastAsia" w:ascii="仿宋_GB2312" w:hAnsi="仿宋_GB2312" w:eastAsia="仿宋_GB2312" w:cs="仿宋_GB2312"/>
                      <w:i w:val="0"/>
                      <w:iCs w:val="0"/>
                      <w:caps w:val="0"/>
                      <w:color w:val="333333"/>
                      <w:spacing w:val="0"/>
                      <w:sz w:val="21"/>
                      <w:szCs w:val="21"/>
                      <w:shd w:val="clear" w:fill="FFFFFF"/>
                    </w:rPr>
                    <w:t>颁发</w:t>
                  </w:r>
                  <w:r>
                    <w:rPr>
                      <w:rFonts w:hint="eastAsia" w:ascii="仿宋_GB2312" w:hAnsi="仿宋_GB2312" w:eastAsia="仿宋_GB2312" w:cs="仿宋_GB2312"/>
                      <w:i w:val="0"/>
                      <w:iCs w:val="0"/>
                      <w:caps w:val="0"/>
                      <w:color w:val="333333"/>
                      <w:spacing w:val="0"/>
                      <w:sz w:val="21"/>
                      <w:szCs w:val="21"/>
                      <w:shd w:val="clear" w:fill="FFFFFF"/>
                      <w:lang w:val="en-US" w:eastAsia="zh-CN"/>
                    </w:rPr>
                    <w:t>并送达</w:t>
                  </w:r>
                </w:p>
              </w:txbxContent>
            </v:textbox>
          </v:shape>
        </w:pict>
      </w: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rPr>
          <w:rFonts w:hint="eastAsia"/>
          <w:lang w:eastAsia="zh-CN"/>
        </w:rPr>
      </w:pPr>
    </w:p>
    <w:p>
      <w:pPr>
        <w:spacing w:line="22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烟花爆竹经营许可证（零售经营）</w:t>
      </w:r>
    </w:p>
    <w:p>
      <w:pPr>
        <w:spacing w:line="220" w:lineRule="atLeast"/>
        <w:rPr>
          <w:rFonts w:hint="eastAsia"/>
          <w:lang w:eastAsia="zh-CN"/>
        </w:rPr>
      </w:pPr>
      <w:r>
        <w:rPr>
          <w:sz w:val="44"/>
        </w:rPr>
        <w:pict>
          <v:shape id="_x0000_s1068" o:spid="_x0000_s1068" o:spt="202" type="#_x0000_t202" style="position:absolute;left:0pt;margin-left:-1.25pt;margin-top:11.75pt;height:34.45pt;width:471.45pt;z-index:251678720;mso-width-relative:page;mso-height-relative:page;" fillcolor="#FFFFFF" filled="t" stroked="t" coordsize="21600,21600">
            <v:path/>
            <v:fill on="t" focussize="0,0"/>
            <v:stroke color="#000000"/>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申请：法定代表人或其授权委托人携带申请资料（授权委托人携带法定代表人授权委托书）向</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机关或办事窗口提出申请</w:t>
                  </w:r>
                </w:p>
              </w:txbxContent>
            </v:textbox>
          </v:shape>
        </w:pict>
      </w:r>
    </w:p>
    <w:p>
      <w:pPr>
        <w:spacing w:line="220" w:lineRule="atLeast"/>
        <w:rPr>
          <w:rFonts w:hint="eastAsia"/>
          <w:lang w:eastAsia="zh-CN"/>
        </w:rPr>
      </w:pPr>
      <w:r>
        <w:rPr>
          <w:sz w:val="22"/>
        </w:rPr>
        <w:pict>
          <v:line id="_x0000_s1075" o:spid="_x0000_s1075" o:spt="20" style="position:absolute;left:0pt;flip:x;margin-left:125.9pt;margin-top:130.95pt;height:0.65pt;width:18.4pt;z-index:251683840;mso-width-relative:page;mso-height-relative:page;" filled="f" stroked="t" coordsize="21600,21600">
            <v:path arrowok="t"/>
            <v:fill on="f" focussize="0,0"/>
            <v:stroke color="#000000" endarrow="open"/>
            <v:imagedata o:title=""/>
            <o:lock v:ext="edit" aspectratio="f"/>
          </v:line>
        </w:pict>
      </w:r>
      <w:r>
        <w:rPr>
          <w:sz w:val="44"/>
        </w:rPr>
        <w:pict>
          <v:shape id="_x0000_s1074" o:spid="_x0000_s1074" o:spt="202" type="#_x0000_t202" style="position:absolute;left:0pt;margin-left:-0.95pt;margin-top:104pt;height:47.6pt;width:126.1pt;z-index:25168281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不予决定：</w:t>
                  </w:r>
                  <w:r>
                    <w:rPr>
                      <w:rFonts w:hint="eastAsia" w:ascii="仿宋_GB2312" w:hAnsi="仿宋_GB2312" w:eastAsia="仿宋_GB2312" w:cs="仿宋_GB2312"/>
                      <w:i w:val="0"/>
                      <w:iCs w:val="0"/>
                      <w:caps w:val="0"/>
                      <w:color w:val="333333"/>
                      <w:spacing w:val="0"/>
                      <w:sz w:val="21"/>
                      <w:szCs w:val="21"/>
                      <w:shd w:val="clear" w:fill="FFFFFF"/>
                    </w:rPr>
                    <w:t>对决定不予颁发的，书面说明理由</w:t>
                  </w:r>
                  <w:r>
                    <w:rPr>
                      <w:rFonts w:hint="eastAsia" w:ascii="仿宋_GB2312" w:hAnsi="仿宋_GB2312" w:eastAsia="仿宋_GB2312" w:cs="仿宋_GB2312"/>
                      <w:i w:val="0"/>
                      <w:iCs w:val="0"/>
                      <w:caps w:val="0"/>
                      <w:color w:val="333333"/>
                      <w:spacing w:val="0"/>
                      <w:sz w:val="21"/>
                      <w:szCs w:val="21"/>
                      <w:shd w:val="clear" w:fill="FFFFFF"/>
                      <w:lang w:val="en-US" w:eastAsia="zh-CN"/>
                    </w:rPr>
                    <w:t>告知申请人</w:t>
                  </w:r>
                </w:p>
              </w:txbxContent>
            </v:textbox>
          </v:shape>
        </w:pict>
      </w:r>
      <w:r>
        <w:rPr>
          <w:sz w:val="44"/>
        </w:rPr>
        <w:pict>
          <v:shape id="_x0000_s1073" o:spid="_x0000_s1073" o:spt="202" type="#_x0000_t202" style="position:absolute;left:0pt;margin-left:145.4pt;margin-top:103.7pt;height:115.8pt;width:174.35pt;z-index:25168179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审查：受理后</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w:t>
                  </w:r>
                  <w:r>
                    <w:rPr>
                      <w:rFonts w:hint="eastAsia" w:ascii="仿宋_GB2312" w:hAnsi="仿宋_GB2312" w:eastAsia="仿宋_GB2312" w:cs="仿宋_GB2312"/>
                      <w:i w:val="0"/>
                      <w:iCs w:val="0"/>
                      <w:caps w:val="0"/>
                      <w:color w:val="333333"/>
                      <w:spacing w:val="0"/>
                      <w:sz w:val="21"/>
                      <w:szCs w:val="21"/>
                      <w:shd w:val="clear" w:fill="FFFFFF"/>
                    </w:rPr>
                    <w:t>组织</w:t>
                  </w:r>
                  <w:r>
                    <w:rPr>
                      <w:rFonts w:hint="eastAsia" w:ascii="仿宋_GB2312" w:hAnsi="仿宋_GB2312" w:eastAsia="仿宋_GB2312" w:cs="仿宋_GB2312"/>
                      <w:i w:val="0"/>
                      <w:iCs w:val="0"/>
                      <w:caps w:val="0"/>
                      <w:color w:val="333333"/>
                      <w:spacing w:val="0"/>
                      <w:sz w:val="21"/>
                      <w:szCs w:val="21"/>
                      <w:shd w:val="clear" w:fill="FFFFFF"/>
                      <w:lang w:val="en-US" w:eastAsia="zh-CN"/>
                    </w:rPr>
                    <w:t>2名以上审查人员</w:t>
                  </w:r>
                  <w:r>
                    <w:rPr>
                      <w:rFonts w:hint="eastAsia" w:ascii="仿宋_GB2312" w:hAnsi="仿宋_GB2312" w:eastAsia="仿宋_GB2312" w:cs="仿宋_GB2312"/>
                      <w:i w:val="0"/>
                      <w:iCs w:val="0"/>
                      <w:caps w:val="0"/>
                      <w:color w:val="333333"/>
                      <w:spacing w:val="0"/>
                      <w:sz w:val="21"/>
                      <w:szCs w:val="21"/>
                      <w:shd w:val="clear" w:fill="FFFFFF"/>
                    </w:rPr>
                    <w:t>对申请材料和零售场所的安全条件进行现场核查</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rPr>
                    <w:t>负责现场核查的人员提出书面核查意见，发证</w:t>
                  </w:r>
                  <w:r>
                    <w:rPr>
                      <w:rFonts w:hint="eastAsia" w:ascii="仿宋_GB2312" w:hAnsi="仿宋_GB2312" w:eastAsia="仿宋_GB2312" w:cs="仿宋_GB2312"/>
                      <w:sz w:val="21"/>
                      <w:szCs w:val="21"/>
                      <w:lang w:val="en-US" w:eastAsia="zh-CN"/>
                    </w:rPr>
                    <w:t>机关</w:t>
                  </w:r>
                  <w:r>
                    <w:rPr>
                      <w:rFonts w:hint="eastAsia" w:ascii="仿宋_GB2312" w:hAnsi="仿宋_GB2312" w:eastAsia="仿宋_GB2312" w:cs="仿宋_GB2312"/>
                      <w:i w:val="0"/>
                      <w:iCs w:val="0"/>
                      <w:caps w:val="0"/>
                      <w:color w:val="333333"/>
                      <w:spacing w:val="0"/>
                      <w:sz w:val="21"/>
                      <w:szCs w:val="21"/>
                      <w:shd w:val="clear" w:fill="FFFFFF"/>
                    </w:rPr>
                    <w:t>自受理申请之日起20个工作日内</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放管服</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改革缩减至5个工作日内</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rPr>
                    <w:t>作出颁发</w:t>
                  </w:r>
                  <w:r>
                    <w:rPr>
                      <w:rFonts w:hint="eastAsia" w:ascii="仿宋_GB2312" w:hAnsi="仿宋_GB2312" w:eastAsia="仿宋_GB2312" w:cs="仿宋_GB2312"/>
                      <w:i w:val="0"/>
                      <w:iCs w:val="0"/>
                      <w:caps w:val="0"/>
                      <w:color w:val="333333"/>
                      <w:spacing w:val="0"/>
                      <w:sz w:val="21"/>
                      <w:szCs w:val="21"/>
                      <w:shd w:val="clear" w:fill="FFFFFF"/>
                      <w:lang w:val="en-US" w:eastAsia="zh-CN"/>
                    </w:rPr>
                    <w:t>的</w:t>
                  </w:r>
                  <w:r>
                    <w:rPr>
                      <w:rFonts w:hint="eastAsia" w:ascii="仿宋_GB2312" w:hAnsi="仿宋_GB2312" w:eastAsia="仿宋_GB2312" w:cs="仿宋_GB2312"/>
                      <w:i w:val="0"/>
                      <w:iCs w:val="0"/>
                      <w:caps w:val="0"/>
                      <w:color w:val="333333"/>
                      <w:spacing w:val="0"/>
                      <w:sz w:val="21"/>
                      <w:szCs w:val="21"/>
                      <w:shd w:val="clear" w:fill="FFFFFF"/>
                    </w:rPr>
                    <w:t>决定，并书面告知申请人</w:t>
                  </w:r>
                </w:p>
              </w:txbxContent>
            </v:textbox>
          </v:shape>
        </w:pict>
      </w:r>
      <w:r>
        <w:rPr>
          <w:sz w:val="44"/>
        </w:rPr>
        <w:pict>
          <v:line id="_x0000_s1078" o:spid="_x0000_s1078" o:spt="20" style="position:absolute;left:0pt;margin-left:234.85pt;margin-top:87.2pt;height:16.15pt;width:0.35pt;z-index:251684864;mso-width-relative:page;mso-height-relative:page;" filled="f" stroked="t" coordsize="21600,21600">
            <v:path arrowok="t"/>
            <v:fill on="f" focussize="0,0"/>
            <v:stroke color="#000000" endarrow="open"/>
            <v:imagedata o:title=""/>
            <o:lock v:ext="edit" aspectratio="f"/>
          </v:line>
        </w:pict>
      </w:r>
      <w:r>
        <w:rPr>
          <w:sz w:val="44"/>
        </w:rPr>
        <w:pict>
          <v:line id="_x0000_s1069" o:spid="_x0000_s1069" o:spt="20" style="position:absolute;left:0pt;flip:x;margin-left:234.2pt;margin-top:24.25pt;height:15pt;width:0.3pt;z-index:251680768;mso-width-relative:page;mso-height-relative:page;" filled="f" stroked="t" coordsize="21600,21600">
            <v:path arrowok="t"/>
            <v:fill on="f" focussize="0,0"/>
            <v:stroke color="#000000" endarrow="open"/>
            <v:imagedata o:title=""/>
            <o:lock v:ext="edit" aspectratio="f"/>
          </v:line>
        </w:pict>
      </w:r>
      <w:r>
        <w:rPr>
          <w:sz w:val="44"/>
        </w:rPr>
        <w:pict>
          <v:shape id="_x0000_s1070" o:spid="_x0000_s1070" o:spt="202" type="#_x0000_t202" style="position:absolute;left:0pt;margin-left:145.35pt;margin-top:38.9pt;height:48.55pt;width:174.35pt;z-index:2516797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受理：</w:t>
                  </w:r>
                  <w:r>
                    <w:rPr>
                      <w:rFonts w:hint="eastAsia" w:ascii="仿宋_GB2312" w:hAnsi="仿宋_GB2312" w:eastAsia="仿宋_GB2312" w:cs="仿宋_GB2312"/>
                      <w:i w:val="0"/>
                      <w:iCs w:val="0"/>
                      <w:caps w:val="0"/>
                      <w:color w:val="333333"/>
                      <w:spacing w:val="0"/>
                      <w:sz w:val="21"/>
                      <w:szCs w:val="21"/>
                      <w:shd w:val="clear" w:fill="FFFFFF"/>
                    </w:rPr>
                    <w:t>发证</w:t>
                  </w:r>
                  <w:r>
                    <w:rPr>
                      <w:rFonts w:hint="eastAsia" w:ascii="仿宋_GB2312" w:hAnsi="仿宋_GB2312" w:eastAsia="仿宋_GB2312" w:cs="仿宋_GB2312"/>
                      <w:sz w:val="21"/>
                      <w:szCs w:val="21"/>
                      <w:lang w:val="en-US" w:eastAsia="zh-CN"/>
                    </w:rPr>
                    <w:t>机关或办事窗口受理人员对申请文件、资料齐全且符合要求的，当场告知受理</w:t>
                  </w:r>
                </w:p>
              </w:txbxContent>
            </v:textbox>
          </v:shape>
        </w:pict>
      </w:r>
      <w:r>
        <w:rPr>
          <w:sz w:val="44"/>
        </w:rPr>
        <w:pict>
          <v:shape id="_x0000_s1071" o:spid="_x0000_s1071" o:spt="202" type="#_x0000_t202" style="position:absolute;left:0pt;margin-left:343.55pt;margin-top:39.45pt;height:129.9pt;width:126.05pt;z-index:25167667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aps w:val="0"/>
                      <w:color w:val="333333"/>
                      <w:spacing w:val="0"/>
                      <w:sz w:val="21"/>
                      <w:szCs w:val="21"/>
                      <w:shd w:val="clear" w:fill="FFFFFF"/>
                      <w:lang w:val="en-US" w:eastAsia="zh-CN"/>
                    </w:rPr>
                    <w:t>不予受理：</w:t>
                  </w:r>
                  <w:r>
                    <w:rPr>
                      <w:rFonts w:hint="eastAsia" w:ascii="仿宋_GB2312" w:hAnsi="仿宋_GB2312" w:eastAsia="仿宋_GB2312" w:cs="仿宋_GB2312"/>
                      <w:i w:val="0"/>
                      <w:iCs w:val="0"/>
                      <w:caps w:val="0"/>
                      <w:color w:val="333333"/>
                      <w:spacing w:val="0"/>
                      <w:sz w:val="21"/>
                      <w:szCs w:val="21"/>
                      <w:shd w:val="clear" w:fill="FFFFFF"/>
                    </w:rPr>
                    <w:t>申请事项不需要取得经营许可证</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i w:val="0"/>
                      <w:iCs w:val="0"/>
                      <w:caps w:val="0"/>
                      <w:color w:val="333333"/>
                      <w:spacing w:val="0"/>
                      <w:sz w:val="21"/>
                      <w:szCs w:val="21"/>
                      <w:shd w:val="clear" w:fill="FFFFFF"/>
                      <w:lang w:val="en-US" w:eastAsia="zh-CN"/>
                    </w:rPr>
                    <w:t>不属于发证机关职责范围的；</w:t>
                  </w:r>
                  <w:r>
                    <w:rPr>
                      <w:rFonts w:hint="eastAsia" w:ascii="仿宋_GB2312" w:hAnsi="仿宋_GB2312" w:eastAsia="仿宋_GB2312" w:cs="仿宋_GB2312"/>
                      <w:i w:val="0"/>
                      <w:iCs w:val="0"/>
                      <w:caps w:val="0"/>
                      <w:color w:val="333333"/>
                      <w:spacing w:val="0"/>
                      <w:sz w:val="21"/>
                      <w:szCs w:val="21"/>
                      <w:shd w:val="clear" w:fill="FFFFFF"/>
                    </w:rPr>
                    <w:t>申请文件、资料不齐全或者不符合要求的</w:t>
                  </w:r>
                  <w:r>
                    <w:rPr>
                      <w:rFonts w:hint="eastAsia" w:ascii="仿宋_GB2312" w:hAnsi="仿宋_GB2312" w:eastAsia="仿宋_GB2312" w:cs="仿宋_GB2312"/>
                      <w:i w:val="0"/>
                      <w:iCs w:val="0"/>
                      <w:caps w:val="0"/>
                      <w:color w:val="333333"/>
                      <w:spacing w:val="0"/>
                      <w:sz w:val="21"/>
                      <w:szCs w:val="21"/>
                      <w:shd w:val="clear" w:fill="FFFFFF"/>
                      <w:lang w:eastAsia="zh-CN"/>
                    </w:rPr>
                    <w:t>，</w:t>
                  </w:r>
                  <w:r>
                    <w:rPr>
                      <w:rFonts w:hint="eastAsia" w:ascii="仿宋_GB2312" w:hAnsi="仿宋_GB2312" w:eastAsia="仿宋_GB2312" w:cs="仿宋_GB2312"/>
                      <w:sz w:val="21"/>
                      <w:szCs w:val="21"/>
                      <w:lang w:val="en-US" w:eastAsia="zh-CN"/>
                    </w:rPr>
                    <w:t>当场告知不予受理或补正，出具加盖发证机关印章和注明日期的书面凭证</w:t>
                  </w:r>
                </w:p>
                <w:p>
                  <w:pPr>
                    <w:jc w:val="center"/>
                    <w:rPr>
                      <w:rFonts w:hint="eastAsia" w:ascii="仿宋_GB2312" w:hAnsi="仿宋_GB2312" w:eastAsia="仿宋_GB2312" w:cs="仿宋_GB2312"/>
                      <w:i w:val="0"/>
                      <w:iCs w:val="0"/>
                      <w:caps w:val="0"/>
                      <w:color w:val="333333"/>
                      <w:spacing w:val="0"/>
                      <w:sz w:val="21"/>
                      <w:szCs w:val="21"/>
                      <w:shd w:val="clear" w:fill="FFFFFF"/>
                      <w:lang w:val="en-US" w:eastAsia="zh-CN"/>
                    </w:rPr>
                  </w:pPr>
                </w:p>
              </w:txbxContent>
            </v:textbox>
          </v:shape>
        </w:pict>
      </w:r>
      <w:r>
        <w:rPr>
          <w:sz w:val="22"/>
        </w:rPr>
        <w:pict>
          <v:line id="_x0000_s1072" o:spid="_x0000_s1072" o:spt="20" style="position:absolute;left:0pt;flip:y;margin-left:321pt;margin-top:76.1pt;height:0.4pt;width:21.45pt;z-index:251677696;mso-width-relative:page;mso-height-relative:page;" filled="f" stroked="t" coordsize="21600,21600">
            <v:path arrowok="t"/>
            <v:fill on="f" focussize="0,0"/>
            <v:stroke color="#000000" endarrow="open"/>
            <v:imagedata o:title=""/>
            <o:lock v:ext="edit" aspectratio="f"/>
          </v:line>
        </w:pic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6B0384"/>
    <w:rsid w:val="008B7726"/>
    <w:rsid w:val="00D31D50"/>
    <w:rsid w:val="00D32A88"/>
    <w:rsid w:val="01AB5786"/>
    <w:rsid w:val="01B8001B"/>
    <w:rsid w:val="023F39C7"/>
    <w:rsid w:val="02D935E0"/>
    <w:rsid w:val="034B4262"/>
    <w:rsid w:val="035253F0"/>
    <w:rsid w:val="03763D44"/>
    <w:rsid w:val="040351F3"/>
    <w:rsid w:val="04193935"/>
    <w:rsid w:val="048B3F50"/>
    <w:rsid w:val="04B0715B"/>
    <w:rsid w:val="06347BB2"/>
    <w:rsid w:val="070657E8"/>
    <w:rsid w:val="08722E3C"/>
    <w:rsid w:val="0A040991"/>
    <w:rsid w:val="0A303DB7"/>
    <w:rsid w:val="0B4C19BB"/>
    <w:rsid w:val="0BC32869"/>
    <w:rsid w:val="0BC45ED8"/>
    <w:rsid w:val="0BE61BF5"/>
    <w:rsid w:val="0C3E7773"/>
    <w:rsid w:val="0C5813B3"/>
    <w:rsid w:val="0DA209FA"/>
    <w:rsid w:val="0DAE5D9B"/>
    <w:rsid w:val="0DC20A80"/>
    <w:rsid w:val="0DD6009E"/>
    <w:rsid w:val="0DED2C3A"/>
    <w:rsid w:val="0F2A437E"/>
    <w:rsid w:val="0FE64037"/>
    <w:rsid w:val="103C3C93"/>
    <w:rsid w:val="10881981"/>
    <w:rsid w:val="125A0199"/>
    <w:rsid w:val="12EF1198"/>
    <w:rsid w:val="13F5132B"/>
    <w:rsid w:val="148A3F1D"/>
    <w:rsid w:val="14E64F81"/>
    <w:rsid w:val="15593D33"/>
    <w:rsid w:val="16F42989"/>
    <w:rsid w:val="171D4B1C"/>
    <w:rsid w:val="17374AEC"/>
    <w:rsid w:val="17672408"/>
    <w:rsid w:val="17FD0520"/>
    <w:rsid w:val="18F65DEC"/>
    <w:rsid w:val="197239C1"/>
    <w:rsid w:val="197A1F1C"/>
    <w:rsid w:val="19AD634C"/>
    <w:rsid w:val="1B7E45D4"/>
    <w:rsid w:val="1C8D7418"/>
    <w:rsid w:val="1D315AA8"/>
    <w:rsid w:val="1D496513"/>
    <w:rsid w:val="1EBB159B"/>
    <w:rsid w:val="1F377852"/>
    <w:rsid w:val="1F942C64"/>
    <w:rsid w:val="1FC016E9"/>
    <w:rsid w:val="1FD24517"/>
    <w:rsid w:val="214A4570"/>
    <w:rsid w:val="217474FE"/>
    <w:rsid w:val="224B5301"/>
    <w:rsid w:val="22D72912"/>
    <w:rsid w:val="22EF445D"/>
    <w:rsid w:val="232D7B71"/>
    <w:rsid w:val="23471A33"/>
    <w:rsid w:val="23A66C36"/>
    <w:rsid w:val="2501120B"/>
    <w:rsid w:val="25B30C2A"/>
    <w:rsid w:val="26291397"/>
    <w:rsid w:val="268934AE"/>
    <w:rsid w:val="274D0B01"/>
    <w:rsid w:val="298407B3"/>
    <w:rsid w:val="299456DC"/>
    <w:rsid w:val="2B814E94"/>
    <w:rsid w:val="2BF9276F"/>
    <w:rsid w:val="2C0E6296"/>
    <w:rsid w:val="2C571299"/>
    <w:rsid w:val="2C882DA3"/>
    <w:rsid w:val="2CBA7D2C"/>
    <w:rsid w:val="2D4361C1"/>
    <w:rsid w:val="2E170AF9"/>
    <w:rsid w:val="2E405B9B"/>
    <w:rsid w:val="2E800910"/>
    <w:rsid w:val="303A1C0F"/>
    <w:rsid w:val="307D58F5"/>
    <w:rsid w:val="31CE0ED9"/>
    <w:rsid w:val="31FC1451"/>
    <w:rsid w:val="325459D5"/>
    <w:rsid w:val="32AB2F1A"/>
    <w:rsid w:val="33065E87"/>
    <w:rsid w:val="33205B1E"/>
    <w:rsid w:val="34FB5EB6"/>
    <w:rsid w:val="36465B5C"/>
    <w:rsid w:val="375165D4"/>
    <w:rsid w:val="37CE1FAC"/>
    <w:rsid w:val="383167FC"/>
    <w:rsid w:val="38DE26D9"/>
    <w:rsid w:val="38F12493"/>
    <w:rsid w:val="397C6298"/>
    <w:rsid w:val="398A1F89"/>
    <w:rsid w:val="3A897E95"/>
    <w:rsid w:val="3AFE7E20"/>
    <w:rsid w:val="3B066708"/>
    <w:rsid w:val="3B8E6D68"/>
    <w:rsid w:val="3BEF1110"/>
    <w:rsid w:val="3C2569B8"/>
    <w:rsid w:val="3C795BB7"/>
    <w:rsid w:val="3D7E0E11"/>
    <w:rsid w:val="3DF05188"/>
    <w:rsid w:val="3EB528DE"/>
    <w:rsid w:val="3EF7128E"/>
    <w:rsid w:val="3F4C783E"/>
    <w:rsid w:val="3F7E3F2C"/>
    <w:rsid w:val="3FB91DC6"/>
    <w:rsid w:val="40085E09"/>
    <w:rsid w:val="405F24F8"/>
    <w:rsid w:val="41120676"/>
    <w:rsid w:val="417E1796"/>
    <w:rsid w:val="41C43A50"/>
    <w:rsid w:val="42571D2A"/>
    <w:rsid w:val="42D7534A"/>
    <w:rsid w:val="42F62158"/>
    <w:rsid w:val="43C21173"/>
    <w:rsid w:val="44CD5328"/>
    <w:rsid w:val="45012E78"/>
    <w:rsid w:val="46103827"/>
    <w:rsid w:val="48BB4D1B"/>
    <w:rsid w:val="496715D4"/>
    <w:rsid w:val="4A2F35C7"/>
    <w:rsid w:val="4A356C13"/>
    <w:rsid w:val="4A3B758F"/>
    <w:rsid w:val="4A652446"/>
    <w:rsid w:val="4AB834C8"/>
    <w:rsid w:val="4ACC1ECF"/>
    <w:rsid w:val="4B431CA5"/>
    <w:rsid w:val="4BFE07A7"/>
    <w:rsid w:val="4C1273C8"/>
    <w:rsid w:val="4C9E7D8E"/>
    <w:rsid w:val="4CC2375F"/>
    <w:rsid w:val="4CDD3B31"/>
    <w:rsid w:val="4DEE0881"/>
    <w:rsid w:val="4E175EE5"/>
    <w:rsid w:val="4E221D2E"/>
    <w:rsid w:val="4E484F99"/>
    <w:rsid w:val="50B100F0"/>
    <w:rsid w:val="51540606"/>
    <w:rsid w:val="518E4E95"/>
    <w:rsid w:val="51EE772B"/>
    <w:rsid w:val="522D5F25"/>
    <w:rsid w:val="54061A58"/>
    <w:rsid w:val="545C37A3"/>
    <w:rsid w:val="54DE22E3"/>
    <w:rsid w:val="5538095F"/>
    <w:rsid w:val="56825534"/>
    <w:rsid w:val="57574BE6"/>
    <w:rsid w:val="57D21D60"/>
    <w:rsid w:val="57E53567"/>
    <w:rsid w:val="58382A99"/>
    <w:rsid w:val="586A7E69"/>
    <w:rsid w:val="58E14A4D"/>
    <w:rsid w:val="5A3327EC"/>
    <w:rsid w:val="5A814FDD"/>
    <w:rsid w:val="5B005BAB"/>
    <w:rsid w:val="5B1E48DD"/>
    <w:rsid w:val="5B4B62F8"/>
    <w:rsid w:val="5C782FF4"/>
    <w:rsid w:val="5CC97167"/>
    <w:rsid w:val="5D854269"/>
    <w:rsid w:val="5DBD0F57"/>
    <w:rsid w:val="5E5A5744"/>
    <w:rsid w:val="5F8D176B"/>
    <w:rsid w:val="5F953BAA"/>
    <w:rsid w:val="5FCD6192"/>
    <w:rsid w:val="606F706C"/>
    <w:rsid w:val="62F3380B"/>
    <w:rsid w:val="631E1394"/>
    <w:rsid w:val="63860287"/>
    <w:rsid w:val="63DE0708"/>
    <w:rsid w:val="647D12BC"/>
    <w:rsid w:val="649930EE"/>
    <w:rsid w:val="64F36EC9"/>
    <w:rsid w:val="651B30A7"/>
    <w:rsid w:val="652176F4"/>
    <w:rsid w:val="65413D03"/>
    <w:rsid w:val="65587509"/>
    <w:rsid w:val="672E2307"/>
    <w:rsid w:val="675D2B30"/>
    <w:rsid w:val="68397F7F"/>
    <w:rsid w:val="693B2A41"/>
    <w:rsid w:val="6A0743FD"/>
    <w:rsid w:val="6A7B722B"/>
    <w:rsid w:val="6AC420FE"/>
    <w:rsid w:val="6B480104"/>
    <w:rsid w:val="6C123BA6"/>
    <w:rsid w:val="6CBF7AD3"/>
    <w:rsid w:val="6DBB56B3"/>
    <w:rsid w:val="6F0C1F30"/>
    <w:rsid w:val="6F106726"/>
    <w:rsid w:val="6F55369F"/>
    <w:rsid w:val="6FEB7E01"/>
    <w:rsid w:val="70862FC4"/>
    <w:rsid w:val="70FC2EE6"/>
    <w:rsid w:val="71F82261"/>
    <w:rsid w:val="72A06DD5"/>
    <w:rsid w:val="72B6554E"/>
    <w:rsid w:val="75183359"/>
    <w:rsid w:val="75EC1DEC"/>
    <w:rsid w:val="764B2CD7"/>
    <w:rsid w:val="76CD6251"/>
    <w:rsid w:val="77010E0B"/>
    <w:rsid w:val="7815214C"/>
    <w:rsid w:val="79B53A82"/>
    <w:rsid w:val="7C261C8A"/>
    <w:rsid w:val="7C581354"/>
    <w:rsid w:val="7C9206F2"/>
    <w:rsid w:val="7CF14F9F"/>
    <w:rsid w:val="7D3C4AD2"/>
    <w:rsid w:val="7D9E5826"/>
    <w:rsid w:val="7E5913C4"/>
    <w:rsid w:val="7E733605"/>
    <w:rsid w:val="7ECB5FF9"/>
    <w:rsid w:val="7F15592B"/>
    <w:rsid w:val="7F3F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Info spid="_x0000_s1027"/>
    <customShpInfo spid="_x0000_s1053"/>
    <customShpInfo spid="_x0000_s1035"/>
    <customShpInfo spid="_x0000_s1054"/>
    <customShpInfo spid="_x0000_s1030"/>
    <customShpInfo spid="_x0000_s1029"/>
    <customShpInfo spid="_x0000_s1036"/>
    <customShpInfo spid="_x0000_s1055"/>
    <customShpInfo spid="_x0000_s1056"/>
    <customShpInfo spid="_x0000_s1048"/>
    <customShpInfo spid="_x0000_s1045"/>
    <customShpInfo spid="_x0000_s1046"/>
    <customShpInfo spid="_x0000_s1057"/>
    <customShpInfo spid="_x0000_s1051"/>
    <customShpInfo spid="_x0000_s1049"/>
    <customShpInfo spid="_x0000_s1047"/>
    <customShpInfo spid="_x0000_s1068"/>
    <customShpInfo spid="_x0000_s1075"/>
    <customShpInfo spid="_x0000_s1074"/>
    <customShpInfo spid="_x0000_s1073"/>
    <customShpInfo spid="_x0000_s1078"/>
    <customShpInfo spid="_x0000_s1069"/>
    <customShpInfo spid="_x0000_s1070"/>
    <customShpInfo spid="_x0000_s1071"/>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Gaolei</cp:lastModifiedBy>
  <dcterms:modified xsi:type="dcterms:W3CDTF">2021-11-15T05:29:17Z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