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eastAsia="zh-CN"/>
        </w:rPr>
        <w:t>附件</w:t>
      </w:r>
      <w:r>
        <w:rPr>
          <w:rFonts w:hint="eastAsia" w:ascii="黑体" w:hAnsi="黑体" w:eastAsia="黑体" w:cs="黑体"/>
          <w:sz w:val="32"/>
          <w:szCs w:val="32"/>
          <w:vertAlign w:val="baseline"/>
          <w:lang w:val="en-US" w:eastAsia="zh-CN"/>
        </w:rPr>
        <w:t>1</w:t>
      </w:r>
    </w:p>
    <w:p>
      <w:pPr>
        <w:jc w:val="center"/>
        <w:rPr>
          <w:rFonts w:hint="default"/>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行政执法事项清单（2024年</w:t>
      </w:r>
      <w:bookmarkStart w:id="0" w:name="_GoBack"/>
      <w:bookmarkEnd w:id="0"/>
      <w:r>
        <w:rPr>
          <w:rFonts w:hint="eastAsia" w:ascii="方正小标宋简体" w:hAnsi="方正小标宋简体" w:eastAsia="方正小标宋简体" w:cs="方正小标宋简体"/>
          <w:b w:val="0"/>
          <w:bCs w:val="0"/>
          <w:sz w:val="44"/>
          <w:szCs w:val="44"/>
          <w:vertAlign w:val="baseline"/>
          <w:lang w:val="en-US" w:eastAsia="zh-CN"/>
        </w:rPr>
        <w:t>）</w:t>
      </w:r>
    </w:p>
    <w:p>
      <w:pPr>
        <w:ind w:left="1200" w:hanging="1280" w:hangingChars="40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单位：</w:t>
      </w:r>
      <w:r>
        <w:rPr>
          <w:rFonts w:hint="eastAsia" w:ascii="仿宋_GB2312" w:hAnsi="仿宋_GB2312" w:eastAsia="仿宋_GB2312" w:cs="仿宋_GB2312"/>
          <w:sz w:val="32"/>
          <w:szCs w:val="32"/>
          <w:vertAlign w:val="baseline"/>
          <w:lang w:val="en-US" w:eastAsia="zh-CN"/>
        </w:rPr>
        <w:t xml:space="preserve">白碱滩区医疗保障局       </w:t>
      </w:r>
    </w:p>
    <w:tbl>
      <w:tblPr>
        <w:tblStyle w:val="4"/>
        <w:tblW w:w="152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50"/>
        <w:gridCol w:w="3389"/>
        <w:gridCol w:w="2044"/>
        <w:gridCol w:w="673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51" w:type="dxa"/>
          </w:tcPr>
          <w:p>
            <w:pPr>
              <w:spacing w:line="360" w:lineRule="auto"/>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序号</w:t>
            </w:r>
          </w:p>
        </w:tc>
        <w:tc>
          <w:tcPr>
            <w:tcW w:w="1150" w:type="dxa"/>
          </w:tcPr>
          <w:p>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实施</w:t>
            </w:r>
          </w:p>
          <w:p>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主体</w:t>
            </w:r>
          </w:p>
        </w:tc>
        <w:tc>
          <w:tcPr>
            <w:tcW w:w="3389" w:type="dxa"/>
          </w:tcPr>
          <w:p>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事项名称</w:t>
            </w:r>
          </w:p>
        </w:tc>
        <w:tc>
          <w:tcPr>
            <w:tcW w:w="2044" w:type="dxa"/>
          </w:tcPr>
          <w:p>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事项类型</w:t>
            </w:r>
          </w:p>
        </w:tc>
        <w:tc>
          <w:tcPr>
            <w:tcW w:w="6734"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法律法规</w:t>
            </w:r>
          </w:p>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规章依据</w:t>
            </w:r>
          </w:p>
        </w:tc>
        <w:tc>
          <w:tcPr>
            <w:tcW w:w="1178"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1" w:type="dxa"/>
            <w:vAlign w:val="center"/>
          </w:tcPr>
          <w:p>
            <w:pPr>
              <w:jc w:val="center"/>
              <w:rPr>
                <w:rFonts w:hint="eastAsia" w:ascii="仿宋_GB2312" w:hAnsi="仿宋_GB2312" w:eastAsia="仿宋_GB2312" w:cs="仿宋_GB2312"/>
                <w:color w:val="auto"/>
                <w:sz w:val="24"/>
                <w:szCs w:val="24"/>
                <w:u w:val="none"/>
                <w:vertAlign w:val="baseline"/>
              </w:rPr>
            </w:pPr>
          </w:p>
          <w:p>
            <w:pPr>
              <w:jc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1</w:t>
            </w:r>
          </w:p>
        </w:tc>
        <w:tc>
          <w:tcPr>
            <w:tcW w:w="1150" w:type="dxa"/>
            <w:vAlign w:val="center"/>
          </w:tcPr>
          <w:p>
            <w:pPr>
              <w:jc w:val="both"/>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lang w:val="en-US" w:eastAsia="zh-CN"/>
              </w:rPr>
              <w:t>白碱滩区医疗保障局</w:t>
            </w:r>
          </w:p>
        </w:tc>
        <w:tc>
          <w:tcPr>
            <w:tcW w:w="3389" w:type="dxa"/>
            <w:vAlign w:val="center"/>
          </w:tcPr>
          <w:p>
            <w:pPr>
              <w:jc w:val="cente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对用人单位和个人遵守医疗保险法律</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法规情况进行监督检查</w:t>
            </w:r>
          </w:p>
        </w:tc>
        <w:tc>
          <w:tcPr>
            <w:tcW w:w="2044" w:type="dxa"/>
            <w:vAlign w:val="center"/>
          </w:tcPr>
          <w:p>
            <w:pPr>
              <w:jc w:val="cente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行政检查</w:t>
            </w:r>
          </w:p>
        </w:tc>
        <w:tc>
          <w:tcPr>
            <w:tcW w:w="6734" w:type="dxa"/>
            <w:vAlign w:val="center"/>
          </w:tcPr>
          <w:p>
            <w:pPr>
              <w:jc w:val="both"/>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社会保险法》第七十七条：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1178" w:type="dxa"/>
          </w:tcPr>
          <w:p>
            <w:pPr>
              <w:rPr>
                <w:rFonts w:hint="eastAsia" w:ascii="仿宋_GB2312" w:hAnsi="仿宋_GB2312" w:eastAsia="仿宋_GB2312" w:cs="仿宋_GB2312"/>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1" w:type="dxa"/>
            <w:vAlign w:val="center"/>
          </w:tcPr>
          <w:p>
            <w:pPr>
              <w:jc w:val="both"/>
              <w:rPr>
                <w:rFonts w:hint="eastAsia" w:ascii="仿宋_GB2312" w:hAnsi="仿宋_GB2312" w:eastAsia="仿宋_GB2312" w:cs="仿宋_GB2312"/>
                <w:color w:val="auto"/>
                <w:sz w:val="24"/>
                <w:szCs w:val="24"/>
                <w:u w:val="none"/>
                <w:vertAlign w:val="baseline"/>
              </w:rPr>
            </w:pPr>
          </w:p>
          <w:p>
            <w:pPr>
              <w:ind w:firstLine="240" w:firstLineChars="100"/>
              <w:jc w:val="both"/>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2</w:t>
            </w:r>
          </w:p>
        </w:tc>
        <w:tc>
          <w:tcPr>
            <w:tcW w:w="1150" w:type="dxa"/>
            <w:vAlign w:val="center"/>
          </w:tcPr>
          <w:p>
            <w:pPr>
              <w:jc w:val="both"/>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lang w:val="en-US" w:eastAsia="zh-CN"/>
              </w:rPr>
              <w:t>白碱滩区医疗保障局</w:t>
            </w:r>
          </w:p>
        </w:tc>
        <w:tc>
          <w:tcPr>
            <w:tcW w:w="3389" w:type="dxa"/>
            <w:vAlign w:val="center"/>
          </w:tcPr>
          <w:p>
            <w:pPr>
              <w:jc w:val="both"/>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对用人单位不办理医疗保险和生育保险登记、未按规定变更登记或注销登记以及伪造、变造登记证明的处罚</w:t>
            </w:r>
          </w:p>
        </w:tc>
        <w:tc>
          <w:tcPr>
            <w:tcW w:w="2044" w:type="dxa"/>
            <w:vAlign w:val="center"/>
          </w:tcPr>
          <w:p>
            <w:pPr>
              <w:ind w:firstLine="480" w:firstLineChars="200"/>
              <w:jc w:val="both"/>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行政</w:t>
            </w:r>
            <w:r>
              <w:rPr>
                <w:rFonts w:hint="eastAsia" w:ascii="仿宋_GB2312" w:hAnsi="仿宋_GB2312" w:eastAsia="仿宋_GB2312" w:cs="仿宋_GB2312"/>
                <w:color w:val="auto"/>
                <w:sz w:val="24"/>
                <w:szCs w:val="24"/>
                <w:u w:val="none"/>
                <w:vertAlign w:val="baseline"/>
                <w:lang w:val="en-US" w:eastAsia="zh-CN"/>
              </w:rPr>
              <w:t>处罚</w:t>
            </w:r>
          </w:p>
        </w:tc>
        <w:tc>
          <w:tcPr>
            <w:tcW w:w="6734" w:type="dxa"/>
            <w:vAlign w:val="center"/>
          </w:tcPr>
          <w:p>
            <w:pPr>
              <w:jc w:val="both"/>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1178" w:type="dxa"/>
            <w:vAlign w:val="center"/>
          </w:tcPr>
          <w:p>
            <w:pPr>
              <w:jc w:val="both"/>
              <w:rPr>
                <w:rFonts w:hint="eastAsia" w:ascii="仿宋_GB2312" w:hAnsi="仿宋_GB2312" w:eastAsia="仿宋_GB2312" w:cs="仿宋_GB2312"/>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vAlign w:val="center"/>
          </w:tcPr>
          <w:p>
            <w:pPr>
              <w:jc w:val="both"/>
              <w:rPr>
                <w:rFonts w:hint="eastAsia" w:ascii="仿宋_GB2312" w:hAnsi="仿宋_GB2312" w:eastAsia="仿宋_GB2312" w:cs="仿宋_GB2312"/>
                <w:color w:val="auto"/>
                <w:sz w:val="24"/>
                <w:szCs w:val="24"/>
                <w:u w:val="none"/>
                <w:vertAlign w:val="baseline"/>
              </w:rPr>
            </w:pPr>
          </w:p>
          <w:p>
            <w:pPr>
              <w:ind w:firstLine="240" w:firstLineChars="100"/>
              <w:jc w:val="both"/>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3</w:t>
            </w:r>
          </w:p>
        </w:tc>
        <w:tc>
          <w:tcPr>
            <w:tcW w:w="1150" w:type="dxa"/>
            <w:vAlign w:val="center"/>
          </w:tcPr>
          <w:p>
            <w:pPr>
              <w:jc w:val="both"/>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lang w:val="en-US" w:eastAsia="zh-CN"/>
              </w:rPr>
              <w:t>白碱滩区医疗保障局</w:t>
            </w:r>
          </w:p>
        </w:tc>
        <w:tc>
          <w:tcPr>
            <w:tcW w:w="3389" w:type="dxa"/>
            <w:vAlign w:val="center"/>
          </w:tcPr>
          <w:p>
            <w:pPr>
              <w:jc w:val="both"/>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对纳入基本医疗保险基金支付范 围的医疗服务行 为和医疗费用进 行监督管理</w:t>
            </w:r>
          </w:p>
        </w:tc>
        <w:tc>
          <w:tcPr>
            <w:tcW w:w="2044" w:type="dxa"/>
            <w:vAlign w:val="center"/>
          </w:tcPr>
          <w:p>
            <w:pPr>
              <w:ind w:firstLine="480" w:firstLineChars="200"/>
              <w:jc w:val="both"/>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行政检查</w:t>
            </w:r>
          </w:p>
        </w:tc>
        <w:tc>
          <w:tcPr>
            <w:tcW w:w="6734" w:type="dxa"/>
            <w:vAlign w:val="center"/>
          </w:tcPr>
          <w:p>
            <w:pPr>
              <w:jc w:val="both"/>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基本医疗卫生与健康促进法》第八十七条：县级以上人民政府医疗保障主管部门应当提高医疗保障监管能力和水平，对纳入基本医疗保险基金支付范围的医疗服务行为和医疗费用加强监督管理，确保基本医疗保险基金合理使用、安全可控。</w:t>
            </w:r>
          </w:p>
        </w:tc>
        <w:tc>
          <w:tcPr>
            <w:tcW w:w="1178" w:type="dxa"/>
            <w:vAlign w:val="center"/>
          </w:tcPr>
          <w:p>
            <w:pPr>
              <w:jc w:val="both"/>
              <w:rPr>
                <w:rFonts w:hint="eastAsia" w:ascii="仿宋_GB2312" w:hAnsi="仿宋_GB2312" w:eastAsia="仿宋_GB2312" w:cs="仿宋_GB2312"/>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51" w:type="dxa"/>
            <w:vAlign w:val="center"/>
          </w:tcPr>
          <w:p>
            <w:pPr>
              <w:jc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4</w:t>
            </w:r>
          </w:p>
          <w:p>
            <w:pPr>
              <w:jc w:val="center"/>
              <w:rPr>
                <w:rFonts w:hint="eastAsia" w:ascii="仿宋_GB2312" w:hAnsi="仿宋_GB2312" w:eastAsia="仿宋_GB2312" w:cs="仿宋_GB2312"/>
                <w:color w:val="auto"/>
                <w:sz w:val="24"/>
                <w:szCs w:val="24"/>
                <w:u w:val="none"/>
                <w:vertAlign w:val="baseline"/>
              </w:rPr>
            </w:pPr>
          </w:p>
        </w:tc>
        <w:tc>
          <w:tcPr>
            <w:tcW w:w="1150" w:type="dxa"/>
          </w:tcPr>
          <w:p>
            <w:pPr>
              <w:rPr>
                <w:rFonts w:hint="eastAsia" w:ascii="仿宋_GB2312" w:hAnsi="仿宋_GB2312" w:eastAsia="仿宋_GB2312" w:cs="仿宋_GB2312"/>
                <w:color w:val="auto"/>
                <w:sz w:val="24"/>
                <w:szCs w:val="24"/>
                <w:u w:val="none"/>
                <w:vertAlign w:val="baseline"/>
                <w:lang w:val="en-US" w:eastAsia="zh-CN"/>
              </w:rPr>
            </w:pPr>
          </w:p>
          <w:p>
            <w:pPr>
              <w:rPr>
                <w:rFonts w:hint="eastAsia" w:ascii="仿宋_GB2312" w:hAnsi="仿宋_GB2312" w:eastAsia="仿宋_GB2312" w:cs="仿宋_GB2312"/>
                <w:color w:val="auto"/>
                <w:sz w:val="24"/>
                <w:szCs w:val="24"/>
                <w:u w:val="none"/>
                <w:vertAlign w:val="baseline"/>
                <w:lang w:val="en-US" w:eastAsia="zh-CN"/>
              </w:rPr>
            </w:pPr>
          </w:p>
          <w:p>
            <w:pPr>
              <w:rPr>
                <w:rFonts w:hint="eastAsia" w:ascii="仿宋_GB2312" w:hAnsi="仿宋_GB2312" w:eastAsia="仿宋_GB2312" w:cs="仿宋_GB2312"/>
                <w:color w:val="auto"/>
                <w:sz w:val="24"/>
                <w:szCs w:val="24"/>
                <w:u w:val="none"/>
                <w:vertAlign w:val="baseline"/>
                <w:lang w:val="en-US" w:eastAsia="zh-CN"/>
              </w:rPr>
            </w:pPr>
          </w:p>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lang w:val="en-US" w:eastAsia="zh-CN"/>
              </w:rPr>
              <w:t>白碱滩区医疗保障局</w:t>
            </w:r>
          </w:p>
        </w:tc>
        <w:tc>
          <w:tcPr>
            <w:tcW w:w="3389" w:type="dxa"/>
          </w:tcPr>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对医疗保险经办机构以及医疗机构、药品经营单 位等医疗保险服务机构以欺诈、伪造证明材料或者其他手段骗取医疗保险、生育保险基金支出的处罚</w:t>
            </w:r>
          </w:p>
        </w:tc>
        <w:tc>
          <w:tcPr>
            <w:tcW w:w="2044" w:type="dxa"/>
          </w:tcPr>
          <w:p>
            <w:pPr>
              <w:rPr>
                <w:rFonts w:hint="eastAsia" w:ascii="仿宋_GB2312" w:hAnsi="仿宋_GB2312" w:eastAsia="仿宋_GB2312" w:cs="仿宋_GB2312"/>
                <w:color w:val="auto"/>
                <w:sz w:val="24"/>
                <w:szCs w:val="24"/>
                <w:u w:val="none"/>
                <w:vertAlign w:val="baseline"/>
              </w:rPr>
            </w:pPr>
          </w:p>
          <w:p>
            <w:pPr>
              <w:ind w:firstLine="480" w:firstLineChars="200"/>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行政处罚</w:t>
            </w:r>
          </w:p>
        </w:tc>
        <w:tc>
          <w:tcPr>
            <w:tcW w:w="6734" w:type="dxa"/>
          </w:tcPr>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【法律】《社会保险法》（2010年10月28日通过）</w:t>
            </w:r>
          </w:p>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 xml:space="preserve">   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 xml:space="preserve">  《基本医疗卫生与健康促进法》第一百零四条：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 xml:space="preserve">   实施《中华人民共和国社会保险法》若干规定 第二十五条：医疗机构、药品经营单位等社会保险服务机构以欺诈、伪造证明材料或者其他手段骗取社会保险基金支出的，由社会保险行政部门责令退回骗取的社会保险金，处骗取金额二倍以上五倍以下的罚款。</w:t>
            </w:r>
          </w:p>
        </w:tc>
        <w:tc>
          <w:tcPr>
            <w:tcW w:w="1178" w:type="dxa"/>
          </w:tcPr>
          <w:p>
            <w:pPr>
              <w:rPr>
                <w:rFonts w:hint="eastAsia" w:ascii="仿宋_GB2312" w:hAnsi="仿宋_GB2312" w:eastAsia="仿宋_GB2312" w:cs="仿宋_GB2312"/>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eastAsia" w:ascii="仿宋_GB2312" w:hAnsi="仿宋_GB2312" w:eastAsia="仿宋_GB2312" w:cs="仿宋_GB2312"/>
                <w:color w:val="auto"/>
                <w:sz w:val="24"/>
                <w:szCs w:val="24"/>
                <w:u w:val="none"/>
                <w:vertAlign w:val="baseline"/>
              </w:rPr>
            </w:pPr>
          </w:p>
          <w:p>
            <w:pPr>
              <w:jc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5</w:t>
            </w:r>
          </w:p>
        </w:tc>
        <w:tc>
          <w:tcPr>
            <w:tcW w:w="1150" w:type="dxa"/>
          </w:tcPr>
          <w:p>
            <w:pPr>
              <w:rPr>
                <w:rFonts w:hint="eastAsia" w:ascii="仿宋_GB2312" w:hAnsi="仿宋_GB2312" w:eastAsia="仿宋_GB2312" w:cs="仿宋_GB2312"/>
                <w:color w:val="auto"/>
                <w:sz w:val="24"/>
                <w:szCs w:val="24"/>
                <w:u w:val="none"/>
                <w:vertAlign w:val="baseline"/>
              </w:rPr>
            </w:pPr>
          </w:p>
          <w:p>
            <w:pPr>
              <w:rPr>
                <w:rFonts w:hint="eastAsia" w:ascii="仿宋_GB2312" w:hAnsi="仿宋_GB2312" w:eastAsia="仿宋_GB2312" w:cs="仿宋_GB2312"/>
                <w:color w:val="auto"/>
                <w:sz w:val="24"/>
                <w:szCs w:val="24"/>
                <w:u w:val="none"/>
                <w:vertAlign w:val="baseline"/>
              </w:rPr>
            </w:pPr>
          </w:p>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白碱滩区医疗保障局</w:t>
            </w:r>
          </w:p>
        </w:tc>
        <w:tc>
          <w:tcPr>
            <w:tcW w:w="3389" w:type="dxa"/>
          </w:tcPr>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对以欺诈、伪造证明材料或者其他手段骗取医疗保险、生育保险待遇的处罚</w:t>
            </w:r>
          </w:p>
        </w:tc>
        <w:tc>
          <w:tcPr>
            <w:tcW w:w="2044" w:type="dxa"/>
          </w:tcPr>
          <w:p>
            <w:pPr>
              <w:rPr>
                <w:rFonts w:hint="eastAsia" w:ascii="仿宋_GB2312" w:hAnsi="仿宋_GB2312" w:eastAsia="仿宋_GB2312" w:cs="仿宋_GB2312"/>
                <w:color w:val="auto"/>
                <w:sz w:val="24"/>
                <w:szCs w:val="24"/>
                <w:u w:val="none"/>
                <w:vertAlign w:val="baseline"/>
              </w:rPr>
            </w:pPr>
          </w:p>
          <w:p>
            <w:pPr>
              <w:ind w:firstLine="480" w:firstLineChars="200"/>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行政处罚</w:t>
            </w:r>
          </w:p>
        </w:tc>
        <w:tc>
          <w:tcPr>
            <w:tcW w:w="6734" w:type="dxa"/>
          </w:tcPr>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【法律】《社会保险法》（2010年10月28日通过）</w:t>
            </w:r>
          </w:p>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 xml:space="preserve">   第八十八条：以欺诈、伪造证明材料或者其他手段骗取社会保险待遇的，由社会保险行政部门责令退回骗取的社会保险金，处骗取金额二倍以上五倍以下的罚款。</w:t>
            </w:r>
          </w:p>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 xml:space="preserve">   《基本医疗卫生与健康促进法》第一百零四条：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tc>
        <w:tc>
          <w:tcPr>
            <w:tcW w:w="1178" w:type="dxa"/>
          </w:tcPr>
          <w:p>
            <w:pPr>
              <w:rPr>
                <w:rFonts w:hint="eastAsia" w:ascii="仿宋_GB2312" w:hAnsi="仿宋_GB2312" w:eastAsia="仿宋_GB2312" w:cs="仿宋_GB2312"/>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6</w:t>
            </w:r>
          </w:p>
        </w:tc>
        <w:tc>
          <w:tcPr>
            <w:tcW w:w="1150" w:type="dxa"/>
          </w:tcPr>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白碱滩区医疗保障局</w:t>
            </w:r>
          </w:p>
        </w:tc>
        <w:tc>
          <w:tcPr>
            <w:tcW w:w="3389" w:type="dxa"/>
          </w:tcPr>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对医疗救助的监督检查</w:t>
            </w:r>
          </w:p>
        </w:tc>
        <w:tc>
          <w:tcPr>
            <w:tcW w:w="2044" w:type="dxa"/>
          </w:tcPr>
          <w:p>
            <w:pPr>
              <w:ind w:firstLine="480" w:firstLineChars="200"/>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行政检查</w:t>
            </w:r>
          </w:p>
        </w:tc>
        <w:tc>
          <w:tcPr>
            <w:tcW w:w="6734" w:type="dxa"/>
          </w:tcPr>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《社会救助暂行办法》（中华人民共和国国务院令第649号）</w:t>
            </w:r>
          </w:p>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 xml:space="preserve">   第五十七条：县级以上人民政府及其社会救助管理部门应当加强对社会救助工作的监督检查，完善相关监督管理制度。</w:t>
            </w:r>
          </w:p>
        </w:tc>
        <w:tc>
          <w:tcPr>
            <w:tcW w:w="1178" w:type="dxa"/>
          </w:tcPr>
          <w:p>
            <w:pPr>
              <w:rPr>
                <w:rFonts w:hint="eastAsia" w:ascii="仿宋_GB2312" w:hAnsi="仿宋_GB2312" w:eastAsia="仿宋_GB2312" w:cs="仿宋_GB2312"/>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7</w:t>
            </w:r>
          </w:p>
        </w:tc>
        <w:tc>
          <w:tcPr>
            <w:tcW w:w="1150" w:type="dxa"/>
          </w:tcPr>
          <w:p>
            <w:pPr>
              <w:rPr>
                <w:rFonts w:hint="eastAsia" w:ascii="仿宋_GB2312" w:hAnsi="仿宋_GB2312" w:eastAsia="仿宋_GB2312" w:cs="仿宋_GB2312"/>
                <w:color w:val="auto"/>
                <w:sz w:val="24"/>
                <w:szCs w:val="24"/>
                <w:u w:val="none"/>
                <w:vertAlign w:val="baseline"/>
              </w:rPr>
            </w:pPr>
          </w:p>
          <w:p>
            <w:pPr>
              <w:rPr>
                <w:rFonts w:hint="eastAsia" w:ascii="仿宋_GB2312" w:hAnsi="仿宋_GB2312" w:eastAsia="仿宋_GB2312" w:cs="仿宋_GB2312"/>
                <w:color w:val="auto"/>
                <w:sz w:val="24"/>
                <w:szCs w:val="24"/>
                <w:u w:val="none"/>
                <w:vertAlign w:val="baseline"/>
              </w:rPr>
            </w:pPr>
          </w:p>
          <w:p>
            <w:pPr>
              <w:rPr>
                <w:rFonts w:hint="eastAsia" w:ascii="仿宋_GB2312" w:hAnsi="仿宋_GB2312" w:eastAsia="仿宋_GB2312" w:cs="仿宋_GB2312"/>
                <w:color w:val="auto"/>
                <w:sz w:val="24"/>
                <w:szCs w:val="24"/>
                <w:u w:val="none"/>
                <w:vertAlign w:val="baseline"/>
              </w:rPr>
            </w:pPr>
          </w:p>
          <w:p>
            <w:pPr>
              <w:rPr>
                <w:rFonts w:hint="eastAsia" w:ascii="仿宋_GB2312" w:hAnsi="仿宋_GB2312" w:eastAsia="仿宋_GB2312" w:cs="仿宋_GB2312"/>
                <w:color w:val="auto"/>
                <w:sz w:val="24"/>
                <w:szCs w:val="24"/>
                <w:u w:val="none"/>
                <w:vertAlign w:val="baseline"/>
              </w:rPr>
            </w:pPr>
          </w:p>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白碱滩区医疗保障局</w:t>
            </w:r>
          </w:p>
        </w:tc>
        <w:tc>
          <w:tcPr>
            <w:tcW w:w="338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 w:firstLineChars="0"/>
              <w:jc w:val="both"/>
              <w:textAlignment w:val="auto"/>
              <w:outlineLvl w:val="9"/>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pacing w:val="10"/>
                <w:sz w:val="24"/>
                <w:szCs w:val="24"/>
                <w:u w:val="none"/>
              </w:rPr>
              <w:t>对</w:t>
            </w:r>
            <w:r>
              <w:rPr>
                <w:rFonts w:hint="eastAsia" w:ascii="仿宋_GB2312" w:hAnsi="仿宋_GB2312" w:eastAsia="仿宋_GB2312" w:cs="仿宋_GB2312"/>
                <w:color w:val="auto"/>
                <w:spacing w:val="7"/>
                <w:sz w:val="24"/>
                <w:szCs w:val="24"/>
                <w:u w:val="none"/>
              </w:rPr>
              <w:t>采取虚报、隐</w:t>
            </w:r>
            <w:r>
              <w:rPr>
                <w:rFonts w:hint="eastAsia" w:ascii="仿宋_GB2312" w:hAnsi="仿宋_GB2312" w:eastAsia="仿宋_GB2312" w:cs="仿宋_GB2312"/>
                <w:color w:val="auto"/>
                <w:spacing w:val="-16"/>
                <w:sz w:val="24"/>
                <w:szCs w:val="24"/>
                <w:u w:val="none"/>
              </w:rPr>
              <w:t>瞒</w:t>
            </w:r>
            <w:r>
              <w:rPr>
                <w:rFonts w:hint="eastAsia" w:ascii="仿宋_GB2312" w:hAnsi="仿宋_GB2312" w:eastAsia="仿宋_GB2312" w:cs="仿宋_GB2312"/>
                <w:color w:val="auto"/>
                <w:spacing w:val="-12"/>
                <w:sz w:val="24"/>
                <w:szCs w:val="24"/>
                <w:u w:val="none"/>
              </w:rPr>
              <w:t>、伪造等手段，</w:t>
            </w:r>
            <w:r>
              <w:rPr>
                <w:rFonts w:hint="eastAsia" w:ascii="仿宋_GB2312" w:hAnsi="仿宋_GB2312" w:eastAsia="仿宋_GB2312" w:cs="仿宋_GB2312"/>
                <w:color w:val="auto"/>
                <w:spacing w:val="8"/>
                <w:sz w:val="24"/>
                <w:szCs w:val="24"/>
                <w:u w:val="none"/>
              </w:rPr>
              <w:t>骗取医疗救助基</w:t>
            </w:r>
            <w:r>
              <w:rPr>
                <w:rFonts w:hint="eastAsia" w:ascii="仿宋_GB2312" w:hAnsi="仿宋_GB2312" w:eastAsia="仿宋_GB2312" w:cs="仿宋_GB2312"/>
                <w:color w:val="auto"/>
                <w:spacing w:val="-3"/>
                <w:sz w:val="24"/>
                <w:szCs w:val="24"/>
                <w:u w:val="none"/>
              </w:rPr>
              <w:t>金</w:t>
            </w:r>
            <w:r>
              <w:rPr>
                <w:rFonts w:hint="eastAsia" w:ascii="仿宋_GB2312" w:hAnsi="仿宋_GB2312" w:eastAsia="仿宋_GB2312" w:cs="仿宋_GB2312"/>
                <w:color w:val="auto"/>
                <w:spacing w:val="-2"/>
                <w:sz w:val="24"/>
                <w:szCs w:val="24"/>
                <w:u w:val="none"/>
              </w:rPr>
              <w:t>的处罚</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pacing w:val="-4"/>
                <w:sz w:val="24"/>
                <w:szCs w:val="24"/>
                <w:u w:val="none"/>
              </w:rPr>
              <w:t>行</w:t>
            </w:r>
            <w:r>
              <w:rPr>
                <w:rFonts w:hint="eastAsia" w:ascii="仿宋_GB2312" w:hAnsi="仿宋_GB2312" w:eastAsia="仿宋_GB2312" w:cs="仿宋_GB2312"/>
                <w:color w:val="auto"/>
                <w:spacing w:val="-2"/>
                <w:sz w:val="24"/>
                <w:szCs w:val="24"/>
                <w:u w:val="none"/>
              </w:rPr>
              <w:t>政处罚</w:t>
            </w:r>
          </w:p>
        </w:tc>
        <w:tc>
          <w:tcPr>
            <w:tcW w:w="67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outlineLvl w:val="9"/>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《社会救助暂行办法》</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中华人民共和国国务院令第649号</w:t>
            </w:r>
            <w:r>
              <w:rPr>
                <w:rFonts w:hint="eastAsia" w:ascii="仿宋_GB2312" w:hAnsi="仿宋_GB2312" w:eastAsia="仿宋_GB2312" w:cs="仿宋_GB2312"/>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outlineLvl w:val="9"/>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b/>
                <w:bCs/>
                <w:color w:val="auto"/>
                <w:sz w:val="24"/>
                <w:szCs w:val="24"/>
                <w:u w:val="none"/>
              </w:rPr>
              <w:t xml:space="preserve">   </w:t>
            </w:r>
            <w:r>
              <w:rPr>
                <w:rFonts w:hint="eastAsia" w:ascii="仿宋_GB2312" w:hAnsi="仿宋_GB2312" w:eastAsia="仿宋_GB2312" w:cs="仿宋_GB2312"/>
                <w:color w:val="auto"/>
                <w:sz w:val="24"/>
                <w:szCs w:val="24"/>
                <w:u w:val="none"/>
              </w:rPr>
              <w:t>第六十八条：采取虚报、隐瞒、伪造等手段，骗取社会救助资金、物资或者服务的，由有关部门决定停止社会救助，责令退回非法获取的救助资金、物资，可以处非法获取的救助款额或者物资价值</w:t>
            </w:r>
            <w:r>
              <w:rPr>
                <w:rFonts w:hint="eastAsia"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u w:val="none"/>
              </w:rPr>
              <w:t>倍以上</w:t>
            </w:r>
            <w:r>
              <w:rPr>
                <w:rFonts w:hint="eastAsia" w:ascii="仿宋_GB2312" w:hAnsi="仿宋_GB2312" w:eastAsia="仿宋_GB2312" w:cs="仿宋_GB2312"/>
                <w:color w:val="auto"/>
                <w:sz w:val="24"/>
                <w:szCs w:val="24"/>
                <w:u w:val="none"/>
                <w:lang w:val="en-US" w:eastAsia="zh-CN"/>
              </w:rPr>
              <w:t>3</w:t>
            </w:r>
            <w:r>
              <w:rPr>
                <w:rFonts w:hint="eastAsia" w:ascii="仿宋_GB2312" w:hAnsi="仿宋_GB2312" w:eastAsia="仿宋_GB2312" w:cs="仿宋_GB2312"/>
                <w:color w:val="auto"/>
                <w:sz w:val="24"/>
                <w:szCs w:val="24"/>
                <w:u w:val="none"/>
              </w:rPr>
              <w:t>倍以下的罚款。</w:t>
            </w:r>
          </w:p>
        </w:tc>
        <w:tc>
          <w:tcPr>
            <w:tcW w:w="1178" w:type="dxa"/>
          </w:tcPr>
          <w:p>
            <w:pPr>
              <w:rPr>
                <w:rFonts w:hint="eastAsia" w:ascii="仿宋_GB2312" w:hAnsi="仿宋_GB2312" w:eastAsia="仿宋_GB2312" w:cs="仿宋_GB2312"/>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8</w:t>
            </w:r>
          </w:p>
        </w:tc>
        <w:tc>
          <w:tcPr>
            <w:tcW w:w="1150" w:type="dxa"/>
          </w:tcPr>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白碱滩区医疗保障局</w:t>
            </w:r>
          </w:p>
        </w:tc>
        <w:tc>
          <w:tcPr>
            <w:tcW w:w="338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outlineLvl w:val="9"/>
              <w:rPr>
                <w:rFonts w:hint="eastAsia" w:ascii="仿宋_GB2312" w:hAnsi="仿宋_GB2312" w:eastAsia="仿宋_GB2312" w:cs="仿宋_GB2312"/>
                <w:color w:val="auto"/>
                <w:spacing w:val="4"/>
                <w:sz w:val="24"/>
                <w:szCs w:val="24"/>
                <w:u w:val="none"/>
              </w:rPr>
            </w:pPr>
            <w:r>
              <w:rPr>
                <w:rFonts w:hint="eastAsia" w:ascii="仿宋_GB2312" w:hAnsi="仿宋_GB2312" w:eastAsia="仿宋_GB2312" w:cs="仿宋_GB2312"/>
                <w:color w:val="auto"/>
                <w:spacing w:val="-6"/>
                <w:sz w:val="24"/>
                <w:szCs w:val="24"/>
                <w:u w:val="none"/>
              </w:rPr>
              <w:t>医</w:t>
            </w:r>
            <w:r>
              <w:rPr>
                <w:rFonts w:hint="eastAsia" w:ascii="仿宋_GB2312" w:hAnsi="仿宋_GB2312" w:eastAsia="仿宋_GB2312" w:cs="仿宋_GB2312"/>
                <w:color w:val="auto"/>
                <w:spacing w:val="-5"/>
                <w:sz w:val="24"/>
                <w:szCs w:val="24"/>
                <w:u w:val="none"/>
              </w:rPr>
              <w:t>疗保险稽核</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color w:val="auto"/>
                <w:spacing w:val="-5"/>
                <w:sz w:val="24"/>
                <w:szCs w:val="24"/>
                <w:u w:val="none"/>
              </w:rPr>
            </w:pPr>
            <w:r>
              <w:rPr>
                <w:rFonts w:hint="eastAsia" w:ascii="仿宋_GB2312" w:hAnsi="仿宋_GB2312" w:eastAsia="仿宋_GB2312" w:cs="仿宋_GB2312"/>
                <w:color w:val="auto"/>
                <w:spacing w:val="-4"/>
                <w:sz w:val="24"/>
                <w:szCs w:val="24"/>
                <w:u w:val="none"/>
              </w:rPr>
              <w:t>行</w:t>
            </w:r>
            <w:r>
              <w:rPr>
                <w:rFonts w:hint="eastAsia" w:ascii="仿宋_GB2312" w:hAnsi="仿宋_GB2312" w:eastAsia="仿宋_GB2312" w:cs="仿宋_GB2312"/>
                <w:color w:val="auto"/>
                <w:spacing w:val="-2"/>
                <w:sz w:val="24"/>
                <w:szCs w:val="24"/>
                <w:u w:val="none"/>
              </w:rPr>
              <w:t>政检查</w:t>
            </w:r>
          </w:p>
        </w:tc>
        <w:tc>
          <w:tcPr>
            <w:tcW w:w="67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9" w:firstLineChars="0"/>
              <w:jc w:val="both"/>
              <w:textAlignment w:val="auto"/>
              <w:outlineLvl w:val="9"/>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《社会保险法》</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2010年10月28日通过</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第三十一条：社会保险经办机构根据管理服务的需要，可以与医疗机构、药品经营单位签订服务协议，规范医疗服务行为。医疗机构应当为参保人员提供合理、必要的医疗服务。</w:t>
            </w:r>
          </w:p>
        </w:tc>
        <w:tc>
          <w:tcPr>
            <w:tcW w:w="1178" w:type="dxa"/>
          </w:tcPr>
          <w:p>
            <w:pPr>
              <w:rPr>
                <w:rFonts w:hint="eastAsia" w:ascii="仿宋_GB2312" w:hAnsi="仿宋_GB2312" w:eastAsia="仿宋_GB2312" w:cs="仿宋_GB2312"/>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9</w:t>
            </w:r>
          </w:p>
        </w:tc>
        <w:tc>
          <w:tcPr>
            <w:tcW w:w="1150" w:type="dxa"/>
          </w:tcPr>
          <w:p>
            <w:pPr>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白碱滩区医疗保障局</w:t>
            </w:r>
          </w:p>
        </w:tc>
        <w:tc>
          <w:tcPr>
            <w:tcW w:w="338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4" w:firstLineChars="0"/>
              <w:jc w:val="both"/>
              <w:textAlignment w:val="auto"/>
              <w:outlineLvl w:val="9"/>
              <w:rPr>
                <w:rFonts w:hint="eastAsia" w:ascii="仿宋_GB2312" w:hAnsi="仿宋_GB2312" w:eastAsia="仿宋_GB2312" w:cs="仿宋_GB2312"/>
                <w:color w:val="auto"/>
                <w:spacing w:val="4"/>
                <w:sz w:val="24"/>
                <w:szCs w:val="24"/>
                <w:u w:val="none"/>
              </w:rPr>
            </w:pPr>
            <w:r>
              <w:rPr>
                <w:rFonts w:hint="eastAsia" w:ascii="仿宋_GB2312" w:hAnsi="仿宋_GB2312" w:eastAsia="仿宋_GB2312" w:cs="仿宋_GB2312"/>
                <w:color w:val="auto"/>
                <w:spacing w:val="4"/>
                <w:sz w:val="24"/>
                <w:szCs w:val="24"/>
                <w:u w:val="none"/>
              </w:rPr>
              <w:t>对</w:t>
            </w:r>
            <w:r>
              <w:rPr>
                <w:rFonts w:hint="eastAsia" w:ascii="仿宋_GB2312" w:hAnsi="仿宋_GB2312" w:eastAsia="仿宋_GB2312" w:cs="仿宋_GB2312"/>
                <w:color w:val="auto"/>
                <w:spacing w:val="2"/>
                <w:sz w:val="24"/>
                <w:szCs w:val="24"/>
                <w:u w:val="none"/>
              </w:rPr>
              <w:t>可能被转移、</w:t>
            </w:r>
            <w:r>
              <w:rPr>
                <w:rFonts w:hint="eastAsia" w:ascii="仿宋_GB2312" w:hAnsi="仿宋_GB2312" w:eastAsia="仿宋_GB2312" w:cs="仿宋_GB2312"/>
                <w:color w:val="auto"/>
                <w:spacing w:val="7"/>
                <w:sz w:val="24"/>
                <w:szCs w:val="24"/>
                <w:u w:val="none"/>
              </w:rPr>
              <w:t>隐匿或者灭失</w:t>
            </w:r>
            <w:r>
              <w:rPr>
                <w:rFonts w:hint="eastAsia" w:ascii="仿宋_GB2312" w:hAnsi="仿宋_GB2312" w:eastAsia="仿宋_GB2312" w:cs="仿宋_GB2312"/>
                <w:color w:val="auto"/>
                <w:spacing w:val="5"/>
                <w:sz w:val="24"/>
                <w:szCs w:val="24"/>
                <w:u w:val="none"/>
              </w:rPr>
              <w:t>的</w:t>
            </w:r>
            <w:r>
              <w:rPr>
                <w:rFonts w:hint="eastAsia" w:ascii="仿宋_GB2312" w:hAnsi="仿宋_GB2312" w:eastAsia="仿宋_GB2312" w:cs="仿宋_GB2312"/>
                <w:color w:val="auto"/>
                <w:spacing w:val="7"/>
                <w:sz w:val="24"/>
                <w:szCs w:val="24"/>
                <w:u w:val="none"/>
              </w:rPr>
              <w:t>医疗保险基金</w:t>
            </w:r>
            <w:r>
              <w:rPr>
                <w:rFonts w:hint="eastAsia" w:ascii="仿宋_GB2312" w:hAnsi="仿宋_GB2312" w:eastAsia="仿宋_GB2312" w:cs="仿宋_GB2312"/>
                <w:color w:val="auto"/>
                <w:spacing w:val="5"/>
                <w:sz w:val="24"/>
                <w:szCs w:val="24"/>
                <w:u w:val="none"/>
              </w:rPr>
              <w:t>相</w:t>
            </w:r>
            <w:r>
              <w:rPr>
                <w:rFonts w:hint="eastAsia" w:ascii="仿宋_GB2312" w:hAnsi="仿宋_GB2312" w:eastAsia="仿宋_GB2312" w:cs="仿宋_GB2312"/>
                <w:color w:val="auto"/>
                <w:spacing w:val="-4"/>
                <w:sz w:val="24"/>
                <w:szCs w:val="24"/>
                <w:u w:val="none"/>
              </w:rPr>
              <w:t>关资</w:t>
            </w:r>
            <w:r>
              <w:rPr>
                <w:rFonts w:hint="eastAsia" w:ascii="仿宋_GB2312" w:hAnsi="仿宋_GB2312" w:eastAsia="仿宋_GB2312" w:cs="仿宋_GB2312"/>
                <w:color w:val="auto"/>
                <w:spacing w:val="-2"/>
                <w:sz w:val="24"/>
                <w:szCs w:val="24"/>
                <w:u w:val="none"/>
              </w:rPr>
              <w:t>料进行封存</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color w:val="auto"/>
                <w:spacing w:val="-5"/>
                <w:sz w:val="24"/>
                <w:szCs w:val="24"/>
                <w:u w:val="none"/>
              </w:rPr>
            </w:pPr>
            <w:r>
              <w:rPr>
                <w:rFonts w:hint="eastAsia" w:ascii="仿宋_GB2312" w:hAnsi="仿宋_GB2312" w:eastAsia="仿宋_GB2312" w:cs="仿宋_GB2312"/>
                <w:color w:val="auto"/>
                <w:spacing w:val="-5"/>
                <w:sz w:val="24"/>
                <w:szCs w:val="24"/>
                <w:u w:val="none"/>
              </w:rPr>
              <w:t>行</w:t>
            </w:r>
            <w:r>
              <w:rPr>
                <w:rFonts w:hint="eastAsia" w:ascii="仿宋_GB2312" w:hAnsi="仿宋_GB2312" w:eastAsia="仿宋_GB2312" w:cs="仿宋_GB2312"/>
                <w:color w:val="auto"/>
                <w:spacing w:val="-3"/>
                <w:sz w:val="24"/>
                <w:szCs w:val="24"/>
                <w:u w:val="none"/>
              </w:rPr>
              <w:t>政强制</w:t>
            </w:r>
          </w:p>
        </w:tc>
        <w:tc>
          <w:tcPr>
            <w:tcW w:w="67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3"/>
              <w:jc w:val="both"/>
              <w:textAlignment w:val="auto"/>
              <w:outlineLvl w:val="9"/>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《社会保险法》第七十九条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3"/>
              <w:jc w:val="both"/>
              <w:textAlignment w:val="auto"/>
              <w:outlineLvl w:val="9"/>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社会保险行政部门对社会保险基金实施监督检查，有权采取下列措施：</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3"/>
              <w:jc w:val="both"/>
              <w:textAlignment w:val="auto"/>
              <w:outlineLvl w:val="9"/>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一</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查阅、记录、复制与社会保险基金收支、管理和投资运营相关的资料，对可能被转移、隐匿或者灭失的资料予以封存；</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3"/>
              <w:jc w:val="both"/>
              <w:textAlignment w:val="auto"/>
              <w:outlineLvl w:val="9"/>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二</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询问与调查事项有关的单位和个人，要求其对与调查事项有关的问题作出说明、提供有关证明材料；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3"/>
              <w:jc w:val="both"/>
              <w:textAlignment w:val="auto"/>
              <w:outlineLvl w:val="9"/>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三</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对隐匿、转移、侵占、挪用社会保险基金的行为予以制止并责令改正。</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3"/>
              <w:jc w:val="both"/>
              <w:textAlignment w:val="auto"/>
              <w:outlineLvl w:val="9"/>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《中华人民共和国价格法》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3"/>
              <w:jc w:val="both"/>
              <w:textAlignment w:val="auto"/>
              <w:outlineLvl w:val="9"/>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第三十四条……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3" w:firstLineChars="0"/>
              <w:jc w:val="both"/>
              <w:textAlignment w:val="auto"/>
              <w:outlineLvl w:val="9"/>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四</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在证据可能灭失或者以后难以取得的情况下，可以依法先行登记保存，当事人或者有关人员不得转移、隐匿或者销毁。</w:t>
            </w:r>
          </w:p>
        </w:tc>
        <w:tc>
          <w:tcPr>
            <w:tcW w:w="1178" w:type="dxa"/>
          </w:tcPr>
          <w:p>
            <w:pPr>
              <w:rPr>
                <w:rFonts w:hint="eastAsia" w:ascii="仿宋_GB2312" w:hAnsi="仿宋_GB2312" w:eastAsia="仿宋_GB2312" w:cs="仿宋_GB2312"/>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eastAsia" w:ascii="仿宋_GB2312" w:hAnsi="仿宋_GB2312" w:eastAsia="仿宋_GB2312" w:cs="仿宋_GB2312"/>
                <w:strike w:val="0"/>
                <w:dstrike w:val="0"/>
                <w:color w:val="auto"/>
                <w:sz w:val="24"/>
                <w:szCs w:val="24"/>
                <w:u w:val="none"/>
                <w:vertAlign w:val="baseline"/>
                <w:lang w:val="en-US" w:eastAsia="zh-CN"/>
              </w:rPr>
            </w:pPr>
            <w:r>
              <w:rPr>
                <w:rFonts w:hint="eastAsia" w:ascii="仿宋_GB2312" w:hAnsi="仿宋_GB2312" w:eastAsia="仿宋_GB2312" w:cs="仿宋_GB2312"/>
                <w:strike w:val="0"/>
                <w:dstrike w:val="0"/>
                <w:color w:val="auto"/>
                <w:sz w:val="24"/>
                <w:szCs w:val="24"/>
                <w:u w:val="none"/>
                <w:vertAlign w:val="baseline"/>
                <w:lang w:val="en-US" w:eastAsia="zh-CN"/>
              </w:rPr>
              <w:t>10</w:t>
            </w:r>
          </w:p>
        </w:tc>
        <w:tc>
          <w:tcPr>
            <w:tcW w:w="1150" w:type="dxa"/>
          </w:tcPr>
          <w:p>
            <w:pPr>
              <w:rPr>
                <w:rFonts w:hint="eastAsia" w:ascii="仿宋_GB2312" w:hAnsi="仿宋_GB2312" w:eastAsia="仿宋_GB2312" w:cs="仿宋_GB2312"/>
                <w:strike w:val="0"/>
                <w:dstrike w:val="0"/>
                <w:color w:val="auto"/>
                <w:sz w:val="24"/>
                <w:szCs w:val="24"/>
                <w:u w:val="none"/>
                <w:vertAlign w:val="baseline"/>
              </w:rPr>
            </w:pPr>
            <w:r>
              <w:rPr>
                <w:rFonts w:hint="eastAsia" w:ascii="仿宋_GB2312" w:hAnsi="仿宋_GB2312" w:eastAsia="仿宋_GB2312" w:cs="仿宋_GB2312"/>
                <w:strike w:val="0"/>
                <w:dstrike w:val="0"/>
                <w:color w:val="auto"/>
                <w:sz w:val="24"/>
                <w:szCs w:val="24"/>
                <w:u w:val="none"/>
                <w:vertAlign w:val="baseline"/>
              </w:rPr>
              <w:t>白碱滩区医疗保障局</w:t>
            </w:r>
          </w:p>
        </w:tc>
        <w:tc>
          <w:tcPr>
            <w:tcW w:w="338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 w:firstLineChars="0"/>
              <w:jc w:val="both"/>
              <w:textAlignment w:val="auto"/>
              <w:outlineLvl w:val="9"/>
              <w:rPr>
                <w:rFonts w:hint="eastAsia" w:ascii="仿宋_GB2312" w:hAnsi="仿宋_GB2312" w:eastAsia="仿宋_GB2312" w:cs="仿宋_GB2312"/>
                <w:strike w:val="0"/>
                <w:dstrike w:val="0"/>
                <w:color w:val="auto"/>
                <w:spacing w:val="4"/>
                <w:sz w:val="24"/>
                <w:szCs w:val="24"/>
                <w:u w:val="none"/>
              </w:rPr>
            </w:pPr>
            <w:r>
              <w:rPr>
                <w:rFonts w:hint="eastAsia" w:ascii="仿宋_GB2312" w:hAnsi="仿宋_GB2312" w:eastAsia="仿宋_GB2312" w:cs="仿宋_GB2312"/>
                <w:strike w:val="0"/>
                <w:dstrike w:val="0"/>
                <w:color w:val="auto"/>
                <w:spacing w:val="-8"/>
                <w:sz w:val="24"/>
                <w:szCs w:val="24"/>
                <w:u w:val="none"/>
              </w:rPr>
              <w:t>对</w:t>
            </w:r>
            <w:r>
              <w:rPr>
                <w:rFonts w:hint="eastAsia" w:ascii="仿宋_GB2312" w:hAnsi="仿宋_GB2312" w:eastAsia="仿宋_GB2312" w:cs="仿宋_GB2312"/>
                <w:strike w:val="0"/>
                <w:dstrike w:val="0"/>
                <w:color w:val="auto"/>
                <w:spacing w:val="-7"/>
                <w:sz w:val="24"/>
                <w:szCs w:val="24"/>
                <w:u w:val="none"/>
              </w:rPr>
              <w:t>药品</w:t>
            </w:r>
            <w:r>
              <w:rPr>
                <w:rFonts w:hint="eastAsia" w:ascii="仿宋_GB2312" w:hAnsi="仿宋_GB2312" w:eastAsia="仿宋_GB2312" w:cs="仿宋_GB2312"/>
                <w:strike w:val="0"/>
                <w:dstrike w:val="0"/>
                <w:color w:val="auto"/>
                <w:spacing w:val="8"/>
                <w:sz w:val="24"/>
                <w:szCs w:val="24"/>
                <w:u w:val="none"/>
              </w:rPr>
              <w:t>价格进行监</w:t>
            </w:r>
            <w:r>
              <w:rPr>
                <w:rFonts w:hint="eastAsia" w:ascii="仿宋_GB2312" w:hAnsi="仿宋_GB2312" w:eastAsia="仿宋_GB2312" w:cs="仿宋_GB2312"/>
                <w:strike w:val="0"/>
                <w:dstrike w:val="0"/>
                <w:color w:val="auto"/>
                <w:spacing w:val="6"/>
                <w:sz w:val="24"/>
                <w:szCs w:val="24"/>
                <w:u w:val="none"/>
              </w:rPr>
              <w:t>测</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strike w:val="0"/>
                <w:dstrike w:val="0"/>
                <w:color w:val="auto"/>
                <w:spacing w:val="-5"/>
                <w:sz w:val="24"/>
                <w:szCs w:val="24"/>
                <w:u w:val="none"/>
              </w:rPr>
            </w:pPr>
            <w:r>
              <w:rPr>
                <w:rFonts w:hint="eastAsia" w:ascii="仿宋_GB2312" w:hAnsi="仿宋_GB2312" w:eastAsia="仿宋_GB2312" w:cs="仿宋_GB2312"/>
                <w:strike w:val="0"/>
                <w:dstrike w:val="0"/>
                <w:color w:val="auto"/>
                <w:spacing w:val="-4"/>
                <w:sz w:val="24"/>
                <w:szCs w:val="24"/>
                <w:u w:val="none"/>
              </w:rPr>
              <w:t>行</w:t>
            </w:r>
            <w:r>
              <w:rPr>
                <w:rFonts w:hint="eastAsia" w:ascii="仿宋_GB2312" w:hAnsi="仿宋_GB2312" w:eastAsia="仿宋_GB2312" w:cs="仿宋_GB2312"/>
                <w:strike w:val="0"/>
                <w:dstrike w:val="0"/>
                <w:color w:val="auto"/>
                <w:spacing w:val="-2"/>
                <w:sz w:val="24"/>
                <w:szCs w:val="24"/>
                <w:u w:val="none"/>
              </w:rPr>
              <w:t>政检查</w:t>
            </w:r>
          </w:p>
        </w:tc>
        <w:tc>
          <w:tcPr>
            <w:tcW w:w="67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3" w:firstLineChars="0"/>
              <w:jc w:val="both"/>
              <w:textAlignment w:val="auto"/>
              <w:outlineLvl w:val="9"/>
              <w:rPr>
                <w:rFonts w:hint="eastAsia" w:ascii="仿宋_GB2312" w:hAnsi="仿宋_GB2312" w:eastAsia="仿宋_GB2312" w:cs="仿宋_GB2312"/>
                <w:strike w:val="0"/>
                <w:dstrike w:val="0"/>
                <w:color w:val="auto"/>
                <w:sz w:val="24"/>
                <w:szCs w:val="24"/>
                <w:u w:val="none"/>
                <w:lang w:eastAsia="zh-CN"/>
              </w:rPr>
            </w:pPr>
            <w:r>
              <w:rPr>
                <w:rFonts w:hint="eastAsia" w:ascii="仿宋_GB2312" w:hAnsi="仿宋_GB2312" w:eastAsia="仿宋_GB2312" w:cs="仿宋_GB2312"/>
                <w:strike w:val="0"/>
                <w:dstrike w:val="0"/>
                <w:color w:val="auto"/>
                <w:sz w:val="24"/>
                <w:szCs w:val="24"/>
                <w:u w:val="none"/>
              </w:rPr>
              <w:t>《药品管理法》第八十四条：国家完善药品采购管理制度，对药品价格进行监测，维护药品价格秩序。</w:t>
            </w:r>
          </w:p>
        </w:tc>
        <w:tc>
          <w:tcPr>
            <w:tcW w:w="1178" w:type="dxa"/>
          </w:tcPr>
          <w:p>
            <w:pPr>
              <w:rPr>
                <w:rFonts w:hint="eastAsia" w:ascii="仿宋_GB2312" w:hAnsi="仿宋_GB2312" w:eastAsia="仿宋_GB2312" w:cs="仿宋_GB2312"/>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eastAsia" w:ascii="仿宋_GB2312" w:hAnsi="仿宋_GB2312" w:eastAsia="仿宋_GB2312" w:cs="仿宋_GB2312"/>
                <w:strike w:val="0"/>
                <w:dstrike w:val="0"/>
                <w:color w:val="auto"/>
                <w:sz w:val="24"/>
                <w:szCs w:val="24"/>
                <w:u w:val="none"/>
                <w:vertAlign w:val="baseline"/>
                <w:lang w:val="en-US" w:eastAsia="zh-CN"/>
              </w:rPr>
            </w:pPr>
            <w:r>
              <w:rPr>
                <w:rFonts w:hint="eastAsia" w:ascii="仿宋_GB2312" w:hAnsi="仿宋_GB2312" w:eastAsia="仿宋_GB2312" w:cs="仿宋_GB2312"/>
                <w:strike w:val="0"/>
                <w:dstrike w:val="0"/>
                <w:color w:val="auto"/>
                <w:sz w:val="24"/>
                <w:szCs w:val="24"/>
                <w:u w:val="none"/>
                <w:vertAlign w:val="baseline"/>
                <w:lang w:val="en-US" w:eastAsia="zh-CN"/>
              </w:rPr>
              <w:t>11</w:t>
            </w:r>
          </w:p>
        </w:tc>
        <w:tc>
          <w:tcPr>
            <w:tcW w:w="1150" w:type="dxa"/>
          </w:tcPr>
          <w:p>
            <w:pPr>
              <w:rPr>
                <w:rFonts w:hint="eastAsia" w:ascii="仿宋_GB2312" w:hAnsi="仿宋_GB2312" w:eastAsia="仿宋_GB2312" w:cs="仿宋_GB2312"/>
                <w:strike w:val="0"/>
                <w:dstrike w:val="0"/>
                <w:color w:val="auto"/>
                <w:sz w:val="24"/>
                <w:szCs w:val="24"/>
                <w:u w:val="none"/>
                <w:vertAlign w:val="baseline"/>
              </w:rPr>
            </w:pPr>
            <w:r>
              <w:rPr>
                <w:rFonts w:hint="eastAsia" w:ascii="仿宋_GB2312" w:hAnsi="仿宋_GB2312" w:eastAsia="仿宋_GB2312" w:cs="仿宋_GB2312"/>
                <w:strike w:val="0"/>
                <w:dstrike w:val="0"/>
                <w:color w:val="auto"/>
                <w:sz w:val="24"/>
                <w:szCs w:val="24"/>
                <w:u w:val="none"/>
                <w:vertAlign w:val="baseline"/>
              </w:rPr>
              <w:t>白碱滩区医疗保障局</w:t>
            </w:r>
          </w:p>
        </w:tc>
        <w:tc>
          <w:tcPr>
            <w:tcW w:w="338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outlineLvl w:val="9"/>
              <w:rPr>
                <w:rFonts w:hint="eastAsia" w:ascii="仿宋_GB2312" w:hAnsi="仿宋_GB2312" w:eastAsia="仿宋_GB2312" w:cs="仿宋_GB2312"/>
                <w:strike w:val="0"/>
                <w:dstrike w:val="0"/>
                <w:color w:val="auto"/>
                <w:spacing w:val="4"/>
                <w:sz w:val="24"/>
                <w:szCs w:val="24"/>
                <w:u w:val="none"/>
              </w:rPr>
            </w:pPr>
            <w:r>
              <w:rPr>
                <w:rFonts w:hint="eastAsia" w:ascii="仿宋_GB2312" w:hAnsi="仿宋_GB2312" w:eastAsia="仿宋_GB2312" w:cs="仿宋_GB2312"/>
                <w:strike w:val="0"/>
                <w:dstrike w:val="0"/>
                <w:color w:val="auto"/>
                <w:spacing w:val="10"/>
                <w:sz w:val="24"/>
                <w:szCs w:val="24"/>
                <w:u w:val="none"/>
              </w:rPr>
              <w:t>对</w:t>
            </w:r>
            <w:r>
              <w:rPr>
                <w:rFonts w:hint="eastAsia" w:ascii="仿宋_GB2312" w:hAnsi="仿宋_GB2312" w:eastAsia="仿宋_GB2312" w:cs="仿宋_GB2312"/>
                <w:strike w:val="0"/>
                <w:dstrike w:val="0"/>
                <w:color w:val="auto"/>
                <w:spacing w:val="7"/>
                <w:sz w:val="24"/>
                <w:szCs w:val="24"/>
                <w:u w:val="none"/>
              </w:rPr>
              <w:t>公立医疗机构</w:t>
            </w:r>
            <w:r>
              <w:rPr>
                <w:rFonts w:hint="eastAsia" w:ascii="仿宋_GB2312" w:hAnsi="仿宋_GB2312" w:eastAsia="仿宋_GB2312" w:cs="仿宋_GB2312"/>
                <w:strike w:val="0"/>
                <w:dstrike w:val="0"/>
                <w:color w:val="auto"/>
                <w:spacing w:val="11"/>
                <w:sz w:val="24"/>
                <w:szCs w:val="24"/>
                <w:u w:val="none"/>
              </w:rPr>
              <w:t>药</w:t>
            </w:r>
            <w:r>
              <w:rPr>
                <w:rFonts w:hint="eastAsia" w:ascii="仿宋_GB2312" w:hAnsi="仿宋_GB2312" w:eastAsia="仿宋_GB2312" w:cs="仿宋_GB2312"/>
                <w:strike w:val="0"/>
                <w:dstrike w:val="0"/>
                <w:color w:val="auto"/>
                <w:spacing w:val="7"/>
                <w:sz w:val="24"/>
                <w:szCs w:val="24"/>
                <w:u w:val="none"/>
              </w:rPr>
              <w:t>品和高值医用</w:t>
            </w:r>
            <w:r>
              <w:rPr>
                <w:rFonts w:hint="eastAsia" w:ascii="仿宋_GB2312" w:hAnsi="仿宋_GB2312" w:eastAsia="仿宋_GB2312" w:cs="仿宋_GB2312"/>
                <w:strike w:val="0"/>
                <w:dstrike w:val="0"/>
                <w:color w:val="auto"/>
                <w:spacing w:val="11"/>
                <w:sz w:val="24"/>
                <w:szCs w:val="24"/>
                <w:u w:val="none"/>
              </w:rPr>
              <w:t>耗</w:t>
            </w:r>
            <w:r>
              <w:rPr>
                <w:rFonts w:hint="eastAsia" w:ascii="仿宋_GB2312" w:hAnsi="仿宋_GB2312" w:eastAsia="仿宋_GB2312" w:cs="仿宋_GB2312"/>
                <w:strike w:val="0"/>
                <w:dstrike w:val="0"/>
                <w:color w:val="auto"/>
                <w:spacing w:val="7"/>
                <w:sz w:val="24"/>
                <w:szCs w:val="24"/>
                <w:u w:val="none"/>
              </w:rPr>
              <w:t>材集中采购行</w:t>
            </w:r>
            <w:r>
              <w:rPr>
                <w:rFonts w:hint="eastAsia" w:ascii="仿宋_GB2312" w:hAnsi="仿宋_GB2312" w:eastAsia="仿宋_GB2312" w:cs="仿宋_GB2312"/>
                <w:strike w:val="0"/>
                <w:dstrike w:val="0"/>
                <w:color w:val="auto"/>
                <w:spacing w:val="11"/>
                <w:sz w:val="24"/>
                <w:szCs w:val="24"/>
                <w:u w:val="none"/>
              </w:rPr>
              <w:t>为</w:t>
            </w:r>
            <w:r>
              <w:rPr>
                <w:rFonts w:hint="eastAsia" w:ascii="仿宋_GB2312" w:hAnsi="仿宋_GB2312" w:eastAsia="仿宋_GB2312" w:cs="仿宋_GB2312"/>
                <w:strike w:val="0"/>
                <w:dstrike w:val="0"/>
                <w:color w:val="auto"/>
                <w:spacing w:val="7"/>
                <w:sz w:val="24"/>
                <w:szCs w:val="24"/>
                <w:u w:val="none"/>
              </w:rPr>
              <w:t>合规性的监督</w:t>
            </w:r>
            <w:r>
              <w:rPr>
                <w:rFonts w:hint="eastAsia" w:ascii="仿宋_GB2312" w:hAnsi="仿宋_GB2312" w:eastAsia="仿宋_GB2312" w:cs="仿宋_GB2312"/>
                <w:strike w:val="0"/>
                <w:dstrike w:val="0"/>
                <w:color w:val="auto"/>
                <w:sz w:val="24"/>
                <w:szCs w:val="24"/>
                <w:u w:val="none"/>
              </w:rPr>
              <w:t xml:space="preserve"> </w:t>
            </w:r>
            <w:r>
              <w:rPr>
                <w:rFonts w:hint="eastAsia" w:ascii="仿宋_GB2312" w:hAnsi="仿宋_GB2312" w:eastAsia="仿宋_GB2312" w:cs="仿宋_GB2312"/>
                <w:strike w:val="0"/>
                <w:dstrike w:val="0"/>
                <w:color w:val="auto"/>
                <w:spacing w:val="-4"/>
                <w:sz w:val="24"/>
                <w:szCs w:val="24"/>
                <w:u w:val="none"/>
              </w:rPr>
              <w:t>检</w:t>
            </w:r>
            <w:r>
              <w:rPr>
                <w:rFonts w:hint="eastAsia" w:ascii="仿宋_GB2312" w:hAnsi="仿宋_GB2312" w:eastAsia="仿宋_GB2312" w:cs="仿宋_GB2312"/>
                <w:strike w:val="0"/>
                <w:dstrike w:val="0"/>
                <w:color w:val="auto"/>
                <w:spacing w:val="-3"/>
                <w:sz w:val="24"/>
                <w:szCs w:val="24"/>
                <w:u w:val="none"/>
              </w:rPr>
              <w:t>查</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strike w:val="0"/>
                <w:dstrike w:val="0"/>
                <w:color w:val="auto"/>
                <w:spacing w:val="-5"/>
                <w:sz w:val="24"/>
                <w:szCs w:val="24"/>
                <w:u w:val="none"/>
              </w:rPr>
            </w:pPr>
            <w:r>
              <w:rPr>
                <w:rFonts w:hint="eastAsia" w:ascii="仿宋_GB2312" w:hAnsi="仿宋_GB2312" w:eastAsia="仿宋_GB2312" w:cs="仿宋_GB2312"/>
                <w:strike w:val="0"/>
                <w:dstrike w:val="0"/>
                <w:color w:val="auto"/>
                <w:spacing w:val="-4"/>
                <w:sz w:val="24"/>
                <w:szCs w:val="24"/>
                <w:u w:val="none"/>
              </w:rPr>
              <w:t>行</w:t>
            </w:r>
            <w:r>
              <w:rPr>
                <w:rFonts w:hint="eastAsia" w:ascii="仿宋_GB2312" w:hAnsi="仿宋_GB2312" w:eastAsia="仿宋_GB2312" w:cs="仿宋_GB2312"/>
                <w:strike w:val="0"/>
                <w:dstrike w:val="0"/>
                <w:color w:val="auto"/>
                <w:spacing w:val="-2"/>
                <w:sz w:val="24"/>
                <w:szCs w:val="24"/>
                <w:u w:val="none"/>
              </w:rPr>
              <w:t>政检查</w:t>
            </w:r>
          </w:p>
        </w:tc>
        <w:tc>
          <w:tcPr>
            <w:tcW w:w="6734"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outlineLvl w:val="9"/>
              <w:rPr>
                <w:rFonts w:hint="eastAsia" w:ascii="仿宋_GB2312" w:hAnsi="仿宋_GB2312" w:eastAsia="仿宋_GB2312" w:cs="仿宋_GB2312"/>
                <w:strike w:val="0"/>
                <w:dstrike w:val="0"/>
                <w:color w:val="auto"/>
                <w:sz w:val="24"/>
                <w:szCs w:val="24"/>
                <w:u w:val="none"/>
              </w:rPr>
            </w:pPr>
            <w:r>
              <w:rPr>
                <w:rFonts w:hint="eastAsia" w:ascii="仿宋_GB2312" w:hAnsi="仿宋_GB2312" w:eastAsia="仿宋_GB2312" w:cs="仿宋_GB2312"/>
                <w:strike w:val="0"/>
                <w:dstrike w:val="0"/>
                <w:color w:val="auto"/>
                <w:sz w:val="24"/>
                <w:szCs w:val="24"/>
                <w:u w:val="none"/>
              </w:rPr>
              <w:t>【规范性文件】《自治区党委办公厅 自治区人民政府办公厅关于印发〈新疆维吾尔自治区医疗保障局职能配置、内设机构和人员编制规定〉的通知》</w:t>
            </w:r>
            <w:r>
              <w:rPr>
                <w:rFonts w:hint="eastAsia" w:ascii="仿宋_GB2312" w:hAnsi="仿宋_GB2312" w:eastAsia="仿宋_GB2312" w:cs="仿宋_GB2312"/>
                <w:strike w:val="0"/>
                <w:dstrike w:val="0"/>
                <w:color w:val="auto"/>
                <w:sz w:val="24"/>
                <w:szCs w:val="24"/>
                <w:u w:val="none"/>
                <w:lang w:eastAsia="zh-CN"/>
              </w:rPr>
              <w:t>（</w:t>
            </w:r>
            <w:r>
              <w:rPr>
                <w:rFonts w:hint="eastAsia" w:ascii="仿宋_GB2312" w:hAnsi="仿宋_GB2312" w:eastAsia="仿宋_GB2312" w:cs="仿宋_GB2312"/>
                <w:strike w:val="0"/>
                <w:dstrike w:val="0"/>
                <w:color w:val="auto"/>
                <w:sz w:val="24"/>
                <w:szCs w:val="24"/>
                <w:u w:val="none"/>
              </w:rPr>
              <w:t>新党厅字〔2018〕172号</w:t>
            </w:r>
            <w:r>
              <w:rPr>
                <w:rFonts w:hint="eastAsia" w:ascii="仿宋_GB2312" w:hAnsi="仿宋_GB2312" w:eastAsia="仿宋_GB2312" w:cs="仿宋_GB2312"/>
                <w:strike w:val="0"/>
                <w:dstrike w:val="0"/>
                <w:color w:val="auto"/>
                <w:sz w:val="24"/>
                <w:szCs w:val="24"/>
                <w:u w:val="none"/>
                <w:lang w:eastAsia="zh-CN"/>
              </w:rPr>
              <w:t>）</w:t>
            </w:r>
            <w:r>
              <w:rPr>
                <w:rFonts w:hint="eastAsia" w:ascii="仿宋_GB2312" w:hAnsi="仿宋_GB2312" w:eastAsia="仿宋_GB2312" w:cs="仿宋_GB2312"/>
                <w:strike w:val="0"/>
                <w:dstrike w:val="0"/>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outlineLvl w:val="9"/>
              <w:rPr>
                <w:rFonts w:hint="eastAsia" w:ascii="仿宋_GB2312" w:hAnsi="仿宋_GB2312" w:eastAsia="仿宋_GB2312" w:cs="仿宋_GB2312"/>
                <w:strike w:val="0"/>
                <w:dstrike w:val="0"/>
                <w:color w:val="auto"/>
                <w:sz w:val="24"/>
                <w:szCs w:val="24"/>
                <w:u w:val="none"/>
                <w:lang w:eastAsia="zh-CN"/>
              </w:rPr>
            </w:pPr>
            <w:r>
              <w:rPr>
                <w:rFonts w:hint="eastAsia" w:ascii="仿宋_GB2312" w:hAnsi="仿宋_GB2312" w:eastAsia="仿宋_GB2312" w:cs="仿宋_GB2312"/>
                <w:b/>
                <w:bCs/>
                <w:strike w:val="0"/>
                <w:dstrike w:val="0"/>
                <w:color w:val="auto"/>
                <w:sz w:val="24"/>
                <w:szCs w:val="24"/>
                <w:u w:val="none"/>
              </w:rPr>
              <w:t xml:space="preserve">  </w:t>
            </w:r>
            <w:r>
              <w:rPr>
                <w:rFonts w:hint="eastAsia" w:ascii="仿宋_GB2312" w:hAnsi="仿宋_GB2312" w:eastAsia="仿宋_GB2312" w:cs="仿宋_GB2312"/>
                <w:strike w:val="0"/>
                <w:dstrike w:val="0"/>
                <w:color w:val="auto"/>
                <w:sz w:val="24"/>
                <w:szCs w:val="24"/>
                <w:u w:val="none"/>
              </w:rPr>
              <w:t xml:space="preserve"> 第3条第6款：监督药品、医用耗材和医疗服务项目、医疗服务设施收费等政策实施，监督药品、医用耗材的招标采购政策实施</w:t>
            </w:r>
          </w:p>
        </w:tc>
        <w:tc>
          <w:tcPr>
            <w:tcW w:w="1178" w:type="dxa"/>
          </w:tcPr>
          <w:p>
            <w:pPr>
              <w:rPr>
                <w:rFonts w:hint="eastAsia" w:ascii="仿宋_GB2312" w:hAnsi="仿宋_GB2312" w:eastAsia="仿宋_GB2312" w:cs="仿宋_GB2312"/>
                <w:color w:val="auto"/>
                <w:sz w:val="24"/>
                <w:szCs w:val="24"/>
                <w:u w:val="none"/>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u w:val="none"/>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MDIyZjIyYjIxODQ3ZDJlOWYwOTVhNmI1ZWIxMmQifQ=="/>
  </w:docVars>
  <w:rsids>
    <w:rsidRoot w:val="00000000"/>
    <w:rsid w:val="018B3AFF"/>
    <w:rsid w:val="0218242E"/>
    <w:rsid w:val="039235FA"/>
    <w:rsid w:val="08115DBF"/>
    <w:rsid w:val="0E522E4C"/>
    <w:rsid w:val="0E841420"/>
    <w:rsid w:val="12945D14"/>
    <w:rsid w:val="14797B66"/>
    <w:rsid w:val="1A8B03AC"/>
    <w:rsid w:val="1BD235AA"/>
    <w:rsid w:val="1CE52FDE"/>
    <w:rsid w:val="1F5516A8"/>
    <w:rsid w:val="24873A92"/>
    <w:rsid w:val="289C5970"/>
    <w:rsid w:val="2C5D50B6"/>
    <w:rsid w:val="2F517AEB"/>
    <w:rsid w:val="30F80C56"/>
    <w:rsid w:val="322D4FCB"/>
    <w:rsid w:val="38303DCF"/>
    <w:rsid w:val="39DB5260"/>
    <w:rsid w:val="39F12371"/>
    <w:rsid w:val="3BC3132E"/>
    <w:rsid w:val="4301013E"/>
    <w:rsid w:val="4B2B2586"/>
    <w:rsid w:val="4CE22679"/>
    <w:rsid w:val="4DE66FB2"/>
    <w:rsid w:val="542F3301"/>
    <w:rsid w:val="58C96E51"/>
    <w:rsid w:val="5B9D727D"/>
    <w:rsid w:val="5E2E72F1"/>
    <w:rsid w:val="5FD91F6F"/>
    <w:rsid w:val="695A6BA4"/>
    <w:rsid w:val="6FAD0FE8"/>
    <w:rsid w:val="725556BD"/>
    <w:rsid w:val="76E41B79"/>
    <w:rsid w:val="7CB9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194</Words>
  <Characters>206</Characters>
  <Lines>0</Lines>
  <Paragraphs>0</Paragraphs>
  <TotalTime>0</TotalTime>
  <ScaleCrop>false</ScaleCrop>
  <LinksUpToDate>false</LinksUpToDate>
  <CharactersWithSpaces>260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2024-07-16T03:09:00Z</dcterms:created>
  <dc:creator>Administrator</dc:creator>
  <cp:lastModifiedBy>NHSA</cp:lastModifiedBy>
  <cp:lastPrinted>2024-07-23T08:09:00Z</cp:lastPrinted>
  <dcterms:modified xsi:type="dcterms:W3CDTF">2024-08-15T04:52:19Z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C433A16297B94786BB5C998328BCB2E6_12</vt:lpwstr>
  </property>
</Properties>
</file>