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pPr>
        <w:rPr>
          <w:rFonts w:hint="eastAsia"/>
          <w:lang w:val="en-US" w:eastAsia="zh-CN"/>
        </w:rPr>
      </w:pP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行政执法事项调整清单</w:t>
      </w:r>
    </w:p>
    <w:p>
      <w:pPr>
        <w:jc w:val="center"/>
        <w:rPr>
          <w:rFonts w:hint="eastAsia" w:ascii="方正小标宋简体" w:hAnsi="方正小标宋简体" w:eastAsia="方正小标宋简体" w:cs="方正小标宋简体"/>
          <w:sz w:val="44"/>
          <w:szCs w:val="44"/>
          <w:lang w:val="en-US" w:eastAsia="zh-CN"/>
        </w:rPr>
      </w:pPr>
    </w:p>
    <w:p>
      <w:pPr>
        <w:rPr>
          <w:rFonts w:hint="default"/>
          <w:lang w:val="en-US" w:eastAsia="zh-CN"/>
        </w:rPr>
      </w:pPr>
      <w:r>
        <w:rPr>
          <w:rFonts w:hint="eastAsia" w:ascii="仿宋_GB2312" w:hAnsi="仿宋_GB2312" w:eastAsia="仿宋_GB2312" w:cs="仿宋_GB2312"/>
          <w:sz w:val="32"/>
          <w:szCs w:val="32"/>
          <w:lang w:val="en-US" w:eastAsia="zh-CN"/>
        </w:rPr>
        <w:t>单位：白碱滩区民政局</w:t>
      </w:r>
      <w:r>
        <w:rPr>
          <w:rFonts w:hint="eastAsia"/>
          <w:sz w:val="32"/>
          <w:szCs w:val="32"/>
          <w:lang w:val="en-US" w:eastAsia="zh-CN"/>
        </w:rPr>
        <w:t xml:space="preserve">               </w:t>
      </w:r>
      <w:r>
        <w:rPr>
          <w:rFonts w:hint="eastAsia" w:ascii="仿宋_GB2312" w:hAnsi="仿宋_GB2312" w:eastAsia="仿宋_GB2312" w:cs="仿宋_GB2312"/>
          <w:sz w:val="32"/>
          <w:szCs w:val="32"/>
          <w:lang w:val="en-US" w:eastAsia="zh-CN"/>
        </w:rPr>
        <w:t xml:space="preserve">时间：2024年7月18日     </w:t>
      </w:r>
      <w:r>
        <w:rPr>
          <w:rFonts w:hint="eastAsia"/>
          <w:lang w:val="en-US" w:eastAsia="zh-CN"/>
        </w:rPr>
        <w:t xml:space="preserve">                            </w:t>
      </w:r>
    </w:p>
    <w:tbl>
      <w:tblPr>
        <w:tblStyle w:val="3"/>
        <w:tblW w:w="10184" w:type="dxa"/>
        <w:tblInd w:w="-2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4"/>
        <w:gridCol w:w="765"/>
        <w:gridCol w:w="856"/>
        <w:gridCol w:w="1182"/>
        <w:gridCol w:w="1067"/>
        <w:gridCol w:w="1035"/>
        <w:gridCol w:w="1066"/>
        <w:gridCol w:w="1917"/>
        <w:gridCol w:w="1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617" w:type="dxa"/>
            <w:vMerge w:val="restart"/>
          </w:tcPr>
          <w:p>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序</w:t>
            </w:r>
          </w:p>
          <w:p>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号</w:t>
            </w:r>
          </w:p>
        </w:tc>
        <w:tc>
          <w:tcPr>
            <w:tcW w:w="767" w:type="dxa"/>
            <w:vMerge w:val="restart"/>
          </w:tcPr>
          <w:p>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事</w:t>
            </w:r>
          </w:p>
          <w:p>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项</w:t>
            </w:r>
          </w:p>
          <w:p>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名</w:t>
            </w:r>
          </w:p>
          <w:p>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称</w:t>
            </w:r>
          </w:p>
        </w:tc>
        <w:tc>
          <w:tcPr>
            <w:tcW w:w="865" w:type="dxa"/>
            <w:vMerge w:val="restart"/>
          </w:tcPr>
          <w:p>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事</w:t>
            </w:r>
          </w:p>
          <w:p>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项</w:t>
            </w:r>
          </w:p>
          <w:p>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类</w:t>
            </w:r>
          </w:p>
          <w:p>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型</w:t>
            </w:r>
          </w:p>
        </w:tc>
        <w:tc>
          <w:tcPr>
            <w:tcW w:w="1062" w:type="dxa"/>
            <w:vMerge w:val="restart"/>
          </w:tcPr>
          <w:p>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法律法规规章依据</w:t>
            </w:r>
          </w:p>
        </w:tc>
        <w:tc>
          <w:tcPr>
            <w:tcW w:w="1082" w:type="dxa"/>
            <w:vMerge w:val="restart"/>
          </w:tcPr>
          <w:p>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实 施主 体</w:t>
            </w:r>
          </w:p>
        </w:tc>
        <w:tc>
          <w:tcPr>
            <w:tcW w:w="1049" w:type="dxa"/>
            <w:vMerge w:val="restart"/>
          </w:tcPr>
          <w:p>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调 整建 议</w:t>
            </w:r>
          </w:p>
        </w:tc>
        <w:tc>
          <w:tcPr>
            <w:tcW w:w="1081" w:type="dxa"/>
            <w:vMerge w:val="restart"/>
            <w:tcBorders>
              <w:right w:val="single" w:color="auto" w:sz="4" w:space="0"/>
            </w:tcBorders>
          </w:tcPr>
          <w:p>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调整理由及依据</w:t>
            </w:r>
          </w:p>
        </w:tc>
        <w:tc>
          <w:tcPr>
            <w:tcW w:w="3661" w:type="dxa"/>
            <w:gridSpan w:val="2"/>
            <w:tcBorders>
              <w:top w:val="single" w:color="auto" w:sz="4" w:space="0"/>
              <w:left w:val="single" w:color="auto" w:sz="4" w:space="0"/>
            </w:tcBorders>
          </w:tcPr>
          <w:p>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法规、规章具体修改意见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6" w:hRule="atLeast"/>
        </w:trPr>
        <w:tc>
          <w:tcPr>
            <w:tcW w:w="617" w:type="dxa"/>
            <w:vMerge w:val="continue"/>
          </w:tcPr>
          <w:p>
            <w:pPr>
              <w:jc w:val="center"/>
              <w:rPr>
                <w:rFonts w:hint="eastAsia" w:ascii="仿宋_GB2312" w:hAnsi="仿宋_GB2312" w:eastAsia="仿宋_GB2312" w:cs="仿宋_GB2312"/>
                <w:sz w:val="32"/>
                <w:szCs w:val="32"/>
                <w:vertAlign w:val="baseline"/>
                <w:lang w:val="en-US" w:eastAsia="zh-CN"/>
              </w:rPr>
            </w:pPr>
          </w:p>
        </w:tc>
        <w:tc>
          <w:tcPr>
            <w:tcW w:w="767" w:type="dxa"/>
            <w:vMerge w:val="continue"/>
          </w:tcPr>
          <w:p>
            <w:pPr>
              <w:jc w:val="center"/>
              <w:rPr>
                <w:rFonts w:hint="eastAsia" w:ascii="仿宋_GB2312" w:hAnsi="仿宋_GB2312" w:eastAsia="仿宋_GB2312" w:cs="仿宋_GB2312"/>
                <w:sz w:val="32"/>
                <w:szCs w:val="32"/>
                <w:vertAlign w:val="baseline"/>
                <w:lang w:val="en-US" w:eastAsia="zh-CN"/>
              </w:rPr>
            </w:pPr>
          </w:p>
        </w:tc>
        <w:tc>
          <w:tcPr>
            <w:tcW w:w="865" w:type="dxa"/>
            <w:vMerge w:val="continue"/>
          </w:tcPr>
          <w:p>
            <w:pPr>
              <w:jc w:val="center"/>
              <w:rPr>
                <w:rFonts w:hint="eastAsia" w:ascii="仿宋_GB2312" w:hAnsi="仿宋_GB2312" w:eastAsia="仿宋_GB2312" w:cs="仿宋_GB2312"/>
                <w:sz w:val="32"/>
                <w:szCs w:val="32"/>
                <w:vertAlign w:val="baseline"/>
                <w:lang w:val="en-US" w:eastAsia="zh-CN"/>
              </w:rPr>
            </w:pPr>
          </w:p>
        </w:tc>
        <w:tc>
          <w:tcPr>
            <w:tcW w:w="1062" w:type="dxa"/>
            <w:vMerge w:val="continue"/>
          </w:tcPr>
          <w:p>
            <w:pPr>
              <w:jc w:val="center"/>
              <w:rPr>
                <w:rFonts w:hint="eastAsia" w:ascii="仿宋_GB2312" w:hAnsi="仿宋_GB2312" w:eastAsia="仿宋_GB2312" w:cs="仿宋_GB2312"/>
                <w:sz w:val="32"/>
                <w:szCs w:val="32"/>
                <w:vertAlign w:val="baseline"/>
                <w:lang w:val="en-US" w:eastAsia="zh-CN"/>
              </w:rPr>
            </w:pPr>
          </w:p>
        </w:tc>
        <w:tc>
          <w:tcPr>
            <w:tcW w:w="1082" w:type="dxa"/>
            <w:vMerge w:val="continue"/>
          </w:tcPr>
          <w:p>
            <w:pPr>
              <w:jc w:val="center"/>
              <w:rPr>
                <w:rFonts w:hint="eastAsia" w:ascii="仿宋_GB2312" w:hAnsi="仿宋_GB2312" w:eastAsia="仿宋_GB2312" w:cs="仿宋_GB2312"/>
                <w:sz w:val="32"/>
                <w:szCs w:val="32"/>
                <w:vertAlign w:val="baseline"/>
                <w:lang w:val="en-US" w:eastAsia="zh-CN"/>
              </w:rPr>
            </w:pPr>
          </w:p>
        </w:tc>
        <w:tc>
          <w:tcPr>
            <w:tcW w:w="1049" w:type="dxa"/>
            <w:vMerge w:val="continue"/>
          </w:tcPr>
          <w:p>
            <w:pPr>
              <w:jc w:val="center"/>
              <w:rPr>
                <w:rFonts w:hint="eastAsia" w:ascii="仿宋_GB2312" w:hAnsi="仿宋_GB2312" w:eastAsia="仿宋_GB2312" w:cs="仿宋_GB2312"/>
                <w:sz w:val="32"/>
                <w:szCs w:val="32"/>
                <w:vertAlign w:val="baseline"/>
                <w:lang w:val="en-US" w:eastAsia="zh-CN"/>
              </w:rPr>
            </w:pPr>
          </w:p>
        </w:tc>
        <w:tc>
          <w:tcPr>
            <w:tcW w:w="1081" w:type="dxa"/>
            <w:vMerge w:val="continue"/>
            <w:tcBorders>
              <w:right w:val="single" w:color="auto" w:sz="4" w:space="0"/>
            </w:tcBorders>
          </w:tcPr>
          <w:p>
            <w:pPr>
              <w:jc w:val="center"/>
              <w:rPr>
                <w:rFonts w:hint="eastAsia" w:ascii="仿宋_GB2312" w:hAnsi="仿宋_GB2312" w:eastAsia="仿宋_GB2312" w:cs="仿宋_GB2312"/>
                <w:sz w:val="32"/>
                <w:szCs w:val="32"/>
                <w:vertAlign w:val="baseline"/>
                <w:lang w:val="en-US" w:eastAsia="zh-CN"/>
              </w:rPr>
            </w:pPr>
          </w:p>
        </w:tc>
        <w:tc>
          <w:tcPr>
            <w:tcW w:w="1947" w:type="dxa"/>
            <w:tcBorders>
              <w:left w:val="single" w:color="auto" w:sz="4" w:space="0"/>
              <w:bottom w:val="single" w:color="auto" w:sz="4" w:space="0"/>
              <w:right w:val="single" w:color="auto" w:sz="4" w:space="0"/>
            </w:tcBorders>
          </w:tcPr>
          <w:p>
            <w:pPr>
              <w:jc w:val="left"/>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法规、规章名称</w:t>
            </w:r>
          </w:p>
        </w:tc>
        <w:tc>
          <w:tcPr>
            <w:tcW w:w="1714" w:type="dxa"/>
            <w:tcBorders>
              <w:left w:val="single" w:color="auto" w:sz="4" w:space="0"/>
            </w:tcBorders>
          </w:tcPr>
          <w:p>
            <w:pPr>
              <w:jc w:val="left"/>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具体修改意见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617" w:type="dxa"/>
          </w:tcPr>
          <w:p>
            <w:pPr>
              <w:rPr>
                <w:rFonts w:hint="default"/>
                <w:vertAlign w:val="baseline"/>
                <w:lang w:val="en-US" w:eastAsia="zh-CN"/>
              </w:rPr>
            </w:pPr>
          </w:p>
          <w:p>
            <w:pPr>
              <w:rPr>
                <w:rFonts w:hint="default"/>
                <w:vertAlign w:val="baseline"/>
                <w:lang w:val="en-US" w:eastAsia="zh-CN"/>
              </w:rPr>
            </w:pPr>
          </w:p>
          <w:p>
            <w:pPr>
              <w:rPr>
                <w:rFonts w:hint="default"/>
                <w:vertAlign w:val="baseline"/>
                <w:lang w:val="en-US" w:eastAsia="zh-CN"/>
              </w:rPr>
            </w:pPr>
            <w:r>
              <w:rPr>
                <w:rFonts w:hint="eastAsia"/>
                <w:vertAlign w:val="baseline"/>
                <w:lang w:val="en-US" w:eastAsia="zh-CN"/>
              </w:rPr>
              <w:t>1</w:t>
            </w:r>
          </w:p>
        </w:tc>
        <w:tc>
          <w:tcPr>
            <w:tcW w:w="767" w:type="dxa"/>
          </w:tcPr>
          <w:p>
            <w:pPr>
              <w:rPr>
                <w:rFonts w:hint="default"/>
                <w:vertAlign w:val="baseline"/>
                <w:lang w:val="en-US" w:eastAsia="zh-CN"/>
              </w:rPr>
            </w:pPr>
            <w:r>
              <w:rPr>
                <w:rFonts w:ascii="宋体" w:hAnsi="宋体" w:eastAsia="宋体" w:cs="宋体"/>
                <w:sz w:val="24"/>
                <w:szCs w:val="24"/>
              </w:rPr>
              <w:t>社会团体成立、变更、注销登记和修改章程核准</w:t>
            </w:r>
          </w:p>
        </w:tc>
        <w:tc>
          <w:tcPr>
            <w:tcW w:w="865" w:type="dxa"/>
          </w:tcPr>
          <w:p>
            <w:pPr>
              <w:rPr>
                <w:rFonts w:hint="default"/>
                <w:vertAlign w:val="baseline"/>
                <w:lang w:val="en-US" w:eastAsia="zh-CN"/>
              </w:rPr>
            </w:pPr>
            <w:r>
              <w:rPr>
                <w:rFonts w:ascii="宋体" w:hAnsi="宋体" w:eastAsia="宋体" w:cs="宋体"/>
                <w:sz w:val="24"/>
                <w:szCs w:val="24"/>
              </w:rPr>
              <w:t>行政许可</w:t>
            </w:r>
          </w:p>
        </w:tc>
        <w:tc>
          <w:tcPr>
            <w:tcW w:w="1062" w:type="dxa"/>
          </w:tcPr>
          <w:p>
            <w:pPr>
              <w:rPr>
                <w:rFonts w:hint="default"/>
                <w:vertAlign w:val="baseline"/>
                <w:lang w:val="en-US" w:eastAsia="zh-CN"/>
              </w:rPr>
            </w:pPr>
            <w:r>
              <w:rPr>
                <w:rFonts w:ascii="宋体" w:hAnsi="宋体" w:eastAsia="宋体" w:cs="宋体"/>
                <w:sz w:val="24"/>
                <w:szCs w:val="24"/>
              </w:rPr>
              <w:t>《社会团体登记管理条例》（国务院令第250号等）</w:t>
            </w:r>
          </w:p>
        </w:tc>
        <w:tc>
          <w:tcPr>
            <w:tcW w:w="1082" w:type="dxa"/>
          </w:tcPr>
          <w:p>
            <w:pPr>
              <w:rPr>
                <w:rFonts w:hint="default"/>
                <w:vertAlign w:val="baseline"/>
                <w:lang w:val="en-US" w:eastAsia="zh-CN"/>
              </w:rPr>
            </w:pPr>
            <w:r>
              <w:rPr>
                <w:rFonts w:hint="eastAsia"/>
                <w:vertAlign w:val="baseline"/>
                <w:lang w:val="en-US" w:eastAsia="zh-CN"/>
              </w:rPr>
              <w:t>民政局</w:t>
            </w:r>
          </w:p>
        </w:tc>
        <w:tc>
          <w:tcPr>
            <w:tcW w:w="1049" w:type="dxa"/>
          </w:tcPr>
          <w:p>
            <w:pPr>
              <w:rPr>
                <w:rFonts w:hint="default"/>
                <w:vertAlign w:val="baseline"/>
                <w:lang w:val="en-US" w:eastAsia="zh-CN"/>
              </w:rPr>
            </w:pPr>
            <w:r>
              <w:rPr>
                <w:rFonts w:hint="eastAsia"/>
                <w:vertAlign w:val="baseline"/>
                <w:lang w:val="en-US" w:eastAsia="zh-CN"/>
              </w:rPr>
              <w:t>无</w:t>
            </w:r>
          </w:p>
        </w:tc>
        <w:tc>
          <w:tcPr>
            <w:tcW w:w="1081" w:type="dxa"/>
          </w:tcPr>
          <w:p>
            <w:pPr>
              <w:rPr>
                <w:rFonts w:hint="default"/>
                <w:vertAlign w:val="baseline"/>
                <w:lang w:val="en-US" w:eastAsia="zh-CN"/>
              </w:rPr>
            </w:pPr>
            <w:r>
              <w:rPr>
                <w:rFonts w:hint="eastAsia"/>
                <w:vertAlign w:val="baseline"/>
                <w:lang w:val="en-US" w:eastAsia="zh-CN"/>
              </w:rPr>
              <w:t>无</w:t>
            </w:r>
          </w:p>
        </w:tc>
        <w:tc>
          <w:tcPr>
            <w:tcW w:w="1947" w:type="dxa"/>
            <w:tcBorders>
              <w:top w:val="single" w:color="auto" w:sz="4" w:space="0"/>
              <w:bottom w:val="single" w:color="auto" w:sz="4" w:space="0"/>
            </w:tcBorders>
          </w:tcPr>
          <w:p>
            <w:pPr>
              <w:rPr>
                <w:rFonts w:hint="default"/>
                <w:vertAlign w:val="baseline"/>
                <w:lang w:val="en-US" w:eastAsia="zh-CN"/>
              </w:rPr>
            </w:pPr>
            <w:r>
              <w:rPr>
                <w:rFonts w:hint="eastAsia"/>
                <w:vertAlign w:val="baseline"/>
                <w:lang w:val="en-US" w:eastAsia="zh-CN"/>
              </w:rPr>
              <w:t>无</w:t>
            </w:r>
          </w:p>
        </w:tc>
        <w:tc>
          <w:tcPr>
            <w:tcW w:w="1714" w:type="dxa"/>
          </w:tcPr>
          <w:p>
            <w:pPr>
              <w:rPr>
                <w:rFonts w:hint="default"/>
                <w:vertAlign w:val="baseline"/>
                <w:lang w:val="en-US" w:eastAsia="zh-CN"/>
              </w:rPr>
            </w:pPr>
            <w:r>
              <w:rPr>
                <w:rFonts w:hint="eastAsia"/>
                <w:vertAlign w:val="baseli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617" w:type="dxa"/>
          </w:tcPr>
          <w:p>
            <w:pPr>
              <w:rPr>
                <w:rFonts w:hint="default"/>
                <w:vertAlign w:val="baseline"/>
                <w:lang w:val="en-US" w:eastAsia="zh-CN"/>
              </w:rPr>
            </w:pPr>
            <w:r>
              <w:rPr>
                <w:rFonts w:hint="eastAsia"/>
                <w:vertAlign w:val="baseline"/>
                <w:lang w:val="en-US" w:eastAsia="zh-CN"/>
              </w:rPr>
              <w:t>2</w:t>
            </w:r>
          </w:p>
        </w:tc>
        <w:tc>
          <w:tcPr>
            <w:tcW w:w="767" w:type="dxa"/>
          </w:tcPr>
          <w:p>
            <w:pPr>
              <w:rPr>
                <w:rFonts w:hint="default"/>
                <w:vertAlign w:val="baseline"/>
                <w:lang w:val="en-US" w:eastAsia="zh-CN"/>
              </w:rPr>
            </w:pPr>
            <w:r>
              <w:rPr>
                <w:rFonts w:ascii="宋体" w:hAnsi="宋体" w:eastAsia="宋体" w:cs="宋体"/>
                <w:sz w:val="24"/>
                <w:szCs w:val="24"/>
              </w:rPr>
              <w:t>民办非企业单位成立、变更、注销登记和修改章程核准</w:t>
            </w:r>
          </w:p>
        </w:tc>
        <w:tc>
          <w:tcPr>
            <w:tcW w:w="865" w:type="dxa"/>
          </w:tcPr>
          <w:p>
            <w:pPr>
              <w:rPr>
                <w:rFonts w:hint="default"/>
                <w:vertAlign w:val="baseline"/>
                <w:lang w:val="en-US" w:eastAsia="zh-CN"/>
              </w:rPr>
            </w:pPr>
            <w:r>
              <w:rPr>
                <w:rFonts w:ascii="宋体" w:hAnsi="宋体" w:eastAsia="宋体" w:cs="宋体"/>
                <w:sz w:val="24"/>
                <w:szCs w:val="24"/>
              </w:rPr>
              <w:t>行政许可</w:t>
            </w:r>
          </w:p>
        </w:tc>
        <w:tc>
          <w:tcPr>
            <w:tcW w:w="1062" w:type="dxa"/>
          </w:tcPr>
          <w:p>
            <w:pPr>
              <w:rPr>
                <w:rFonts w:hint="default"/>
                <w:vertAlign w:val="baseline"/>
                <w:lang w:val="en-US" w:eastAsia="zh-CN"/>
              </w:rPr>
            </w:pPr>
            <w:r>
              <w:rPr>
                <w:rFonts w:ascii="宋体" w:hAnsi="宋体" w:eastAsia="宋体" w:cs="宋体"/>
                <w:sz w:val="24"/>
                <w:szCs w:val="24"/>
              </w:rPr>
              <w:t>《民办非企业单位登记管理暂行条例》（国务院令第251号）</w:t>
            </w:r>
          </w:p>
        </w:tc>
        <w:tc>
          <w:tcPr>
            <w:tcW w:w="1082" w:type="dxa"/>
          </w:tcPr>
          <w:p>
            <w:pPr>
              <w:rPr>
                <w:rFonts w:hint="default"/>
                <w:vertAlign w:val="baseline"/>
                <w:lang w:val="en-US" w:eastAsia="zh-CN"/>
              </w:rPr>
            </w:pPr>
            <w:r>
              <w:rPr>
                <w:rFonts w:hint="eastAsia"/>
                <w:vertAlign w:val="baseline"/>
                <w:lang w:val="en-US" w:eastAsia="zh-CN"/>
              </w:rPr>
              <w:t>民政局</w:t>
            </w:r>
          </w:p>
        </w:tc>
        <w:tc>
          <w:tcPr>
            <w:tcW w:w="1049"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无</w:t>
            </w:r>
          </w:p>
        </w:tc>
        <w:tc>
          <w:tcPr>
            <w:tcW w:w="1081"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无</w:t>
            </w:r>
          </w:p>
        </w:tc>
        <w:tc>
          <w:tcPr>
            <w:tcW w:w="1947" w:type="dxa"/>
            <w:tcBorders>
              <w:top w:val="single" w:color="auto" w:sz="4" w:space="0"/>
              <w:bottom w:val="single" w:color="auto" w:sz="4" w:space="0"/>
            </w:tcBorders>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无</w:t>
            </w:r>
          </w:p>
        </w:tc>
        <w:tc>
          <w:tcPr>
            <w:tcW w:w="1714"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617" w:type="dxa"/>
          </w:tcPr>
          <w:p>
            <w:pPr>
              <w:rPr>
                <w:rFonts w:hint="default"/>
                <w:vertAlign w:val="baseline"/>
                <w:lang w:val="en-US" w:eastAsia="zh-CN"/>
              </w:rPr>
            </w:pPr>
            <w:r>
              <w:rPr>
                <w:rFonts w:hint="eastAsia"/>
                <w:vertAlign w:val="baseline"/>
                <w:lang w:val="en-US" w:eastAsia="zh-CN"/>
              </w:rPr>
              <w:t>3</w:t>
            </w:r>
          </w:p>
        </w:tc>
        <w:tc>
          <w:tcPr>
            <w:tcW w:w="767" w:type="dxa"/>
          </w:tcPr>
          <w:p>
            <w:pPr>
              <w:rPr>
                <w:rFonts w:hint="default"/>
                <w:vertAlign w:val="baseline"/>
                <w:lang w:val="en-US" w:eastAsia="zh-CN"/>
              </w:rPr>
            </w:pPr>
            <w:r>
              <w:rPr>
                <w:rFonts w:ascii="宋体" w:hAnsi="宋体" w:eastAsia="宋体" w:cs="宋体"/>
                <w:sz w:val="24"/>
                <w:szCs w:val="24"/>
              </w:rPr>
              <w:t>慈善组织认定</w:t>
            </w:r>
          </w:p>
        </w:tc>
        <w:tc>
          <w:tcPr>
            <w:tcW w:w="865" w:type="dxa"/>
          </w:tcPr>
          <w:p>
            <w:pPr>
              <w:rPr>
                <w:rFonts w:hint="default"/>
                <w:vertAlign w:val="baseline"/>
                <w:lang w:val="en-US" w:eastAsia="zh-CN"/>
              </w:rPr>
            </w:pPr>
            <w:r>
              <w:rPr>
                <w:rFonts w:ascii="宋体" w:hAnsi="宋体" w:eastAsia="宋体" w:cs="宋体"/>
                <w:sz w:val="24"/>
                <w:szCs w:val="24"/>
              </w:rPr>
              <w:t>行政确认</w:t>
            </w:r>
          </w:p>
        </w:tc>
        <w:tc>
          <w:tcPr>
            <w:tcW w:w="1062" w:type="dxa"/>
          </w:tcPr>
          <w:p>
            <w:pPr>
              <w:rPr>
                <w:rFonts w:hint="default"/>
                <w:vertAlign w:val="baseline"/>
                <w:lang w:val="en-US" w:eastAsia="zh-CN"/>
              </w:rPr>
            </w:pPr>
            <w:r>
              <w:rPr>
                <w:rFonts w:ascii="宋体" w:hAnsi="宋体" w:eastAsia="宋体" w:cs="宋体"/>
                <w:sz w:val="24"/>
                <w:szCs w:val="24"/>
              </w:rPr>
              <w:t>《慈善组织认定办法》</w:t>
            </w:r>
          </w:p>
        </w:tc>
        <w:tc>
          <w:tcPr>
            <w:tcW w:w="1082" w:type="dxa"/>
          </w:tcPr>
          <w:p>
            <w:pPr>
              <w:rPr>
                <w:rFonts w:hint="default"/>
                <w:vertAlign w:val="baseline"/>
                <w:lang w:val="en-US" w:eastAsia="zh-CN"/>
              </w:rPr>
            </w:pPr>
            <w:r>
              <w:rPr>
                <w:rFonts w:hint="eastAsia"/>
                <w:vertAlign w:val="baseline"/>
                <w:lang w:val="en-US" w:eastAsia="zh-CN"/>
              </w:rPr>
              <w:t>民政局</w:t>
            </w:r>
          </w:p>
        </w:tc>
        <w:tc>
          <w:tcPr>
            <w:tcW w:w="1049" w:type="dxa"/>
          </w:tcPr>
          <w:p>
            <w:pPr>
              <w:rPr>
                <w:rFonts w:hint="default"/>
                <w:vertAlign w:val="baseline"/>
                <w:lang w:val="en-US" w:eastAsia="zh-CN"/>
              </w:rPr>
            </w:pPr>
            <w:r>
              <w:rPr>
                <w:rFonts w:hint="eastAsia"/>
                <w:vertAlign w:val="baseline"/>
                <w:lang w:val="en-US" w:eastAsia="zh-CN"/>
              </w:rPr>
              <w:t>无</w:t>
            </w:r>
          </w:p>
        </w:tc>
        <w:tc>
          <w:tcPr>
            <w:tcW w:w="1081" w:type="dxa"/>
          </w:tcPr>
          <w:p>
            <w:pPr>
              <w:rPr>
                <w:rFonts w:hint="default"/>
                <w:vertAlign w:val="baseline"/>
                <w:lang w:val="en-US" w:eastAsia="zh-CN"/>
              </w:rPr>
            </w:pPr>
            <w:r>
              <w:rPr>
                <w:rFonts w:hint="eastAsia"/>
                <w:vertAlign w:val="baseline"/>
                <w:lang w:val="en-US" w:eastAsia="zh-CN"/>
              </w:rPr>
              <w:t>无</w:t>
            </w:r>
          </w:p>
        </w:tc>
        <w:tc>
          <w:tcPr>
            <w:tcW w:w="1947" w:type="dxa"/>
            <w:tcBorders>
              <w:top w:val="single" w:color="auto" w:sz="4" w:space="0"/>
              <w:bottom w:val="single" w:color="auto" w:sz="4" w:space="0"/>
            </w:tcBorders>
          </w:tcPr>
          <w:p>
            <w:pPr>
              <w:rPr>
                <w:rFonts w:hint="default"/>
                <w:vertAlign w:val="baseline"/>
                <w:lang w:val="en-US" w:eastAsia="zh-CN"/>
              </w:rPr>
            </w:pPr>
            <w:r>
              <w:rPr>
                <w:rFonts w:hint="eastAsia"/>
                <w:vertAlign w:val="baseline"/>
                <w:lang w:val="en-US" w:eastAsia="zh-CN"/>
              </w:rPr>
              <w:t>无</w:t>
            </w:r>
          </w:p>
        </w:tc>
        <w:tc>
          <w:tcPr>
            <w:tcW w:w="1714" w:type="dxa"/>
          </w:tcPr>
          <w:p>
            <w:pPr>
              <w:rPr>
                <w:rFonts w:hint="default"/>
                <w:vertAlign w:val="baseline"/>
                <w:lang w:val="en-US" w:eastAsia="zh-CN"/>
              </w:rPr>
            </w:pPr>
            <w:r>
              <w:rPr>
                <w:rFonts w:hint="eastAsia"/>
                <w:vertAlign w:val="baseli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617" w:type="dxa"/>
          </w:tcPr>
          <w:p>
            <w:pPr>
              <w:rPr>
                <w:rFonts w:hint="default"/>
                <w:vertAlign w:val="baseline"/>
                <w:lang w:val="en-US" w:eastAsia="zh-CN"/>
              </w:rPr>
            </w:pPr>
            <w:r>
              <w:rPr>
                <w:rFonts w:hint="eastAsia"/>
                <w:vertAlign w:val="baseline"/>
                <w:lang w:val="en-US" w:eastAsia="zh-CN"/>
              </w:rPr>
              <w:t>4</w:t>
            </w:r>
          </w:p>
        </w:tc>
        <w:tc>
          <w:tcPr>
            <w:tcW w:w="767" w:type="dxa"/>
          </w:tcPr>
          <w:p>
            <w:pPr>
              <w:rPr>
                <w:rFonts w:hint="default"/>
                <w:vertAlign w:val="baseline"/>
                <w:lang w:val="en-US" w:eastAsia="zh-CN"/>
              </w:rPr>
            </w:pPr>
            <w:r>
              <w:rPr>
                <w:rFonts w:ascii="宋体" w:hAnsi="宋体" w:eastAsia="宋体" w:cs="宋体"/>
                <w:sz w:val="24"/>
                <w:szCs w:val="24"/>
              </w:rPr>
              <w:t>慈善组织公开募捐资格审查审批</w:t>
            </w:r>
          </w:p>
        </w:tc>
        <w:tc>
          <w:tcPr>
            <w:tcW w:w="865" w:type="dxa"/>
          </w:tcPr>
          <w:p>
            <w:pPr>
              <w:rPr>
                <w:rFonts w:hint="default"/>
                <w:vertAlign w:val="baseline"/>
                <w:lang w:val="en-US" w:eastAsia="zh-CN"/>
              </w:rPr>
            </w:pPr>
            <w:r>
              <w:rPr>
                <w:rFonts w:ascii="宋体" w:hAnsi="宋体" w:eastAsia="宋体" w:cs="宋体"/>
                <w:sz w:val="24"/>
                <w:szCs w:val="24"/>
              </w:rPr>
              <w:t>行政许可</w:t>
            </w:r>
          </w:p>
        </w:tc>
        <w:tc>
          <w:tcPr>
            <w:tcW w:w="1062" w:type="dxa"/>
          </w:tcPr>
          <w:p>
            <w:pPr>
              <w:rPr>
                <w:rFonts w:hint="default"/>
                <w:vertAlign w:val="baseline"/>
                <w:lang w:val="en-US" w:eastAsia="zh-CN"/>
              </w:rPr>
            </w:pPr>
            <w:r>
              <w:rPr>
                <w:rFonts w:ascii="宋体" w:hAnsi="宋体" w:eastAsia="宋体" w:cs="宋体"/>
                <w:sz w:val="24"/>
                <w:szCs w:val="24"/>
              </w:rPr>
              <w:t>《中华人民共和国慈善法》等</w:t>
            </w:r>
          </w:p>
        </w:tc>
        <w:tc>
          <w:tcPr>
            <w:tcW w:w="1082"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民政局</w:t>
            </w:r>
          </w:p>
        </w:tc>
        <w:tc>
          <w:tcPr>
            <w:tcW w:w="1049"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无</w:t>
            </w:r>
          </w:p>
        </w:tc>
        <w:tc>
          <w:tcPr>
            <w:tcW w:w="1081"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无</w:t>
            </w:r>
          </w:p>
        </w:tc>
        <w:tc>
          <w:tcPr>
            <w:tcW w:w="1947" w:type="dxa"/>
            <w:tcBorders>
              <w:top w:val="single" w:color="auto" w:sz="4" w:space="0"/>
              <w:bottom w:val="single" w:color="auto" w:sz="4" w:space="0"/>
            </w:tcBorders>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无</w:t>
            </w:r>
          </w:p>
        </w:tc>
        <w:tc>
          <w:tcPr>
            <w:tcW w:w="1714"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617" w:type="dxa"/>
          </w:tcPr>
          <w:p>
            <w:pPr>
              <w:rPr>
                <w:rFonts w:hint="default"/>
                <w:vertAlign w:val="baseline"/>
                <w:lang w:val="en-US" w:eastAsia="zh-CN"/>
              </w:rPr>
            </w:pPr>
            <w:r>
              <w:rPr>
                <w:rFonts w:hint="eastAsia"/>
                <w:vertAlign w:val="baseline"/>
                <w:lang w:val="en-US" w:eastAsia="zh-CN"/>
              </w:rPr>
              <w:t>5</w:t>
            </w:r>
          </w:p>
        </w:tc>
        <w:tc>
          <w:tcPr>
            <w:tcW w:w="767" w:type="dxa"/>
          </w:tcPr>
          <w:p>
            <w:pPr>
              <w:rPr>
                <w:rFonts w:hint="default"/>
                <w:vertAlign w:val="baseline"/>
                <w:lang w:val="en-US" w:eastAsia="zh-CN"/>
              </w:rPr>
            </w:pPr>
            <w:r>
              <w:rPr>
                <w:rFonts w:ascii="宋体" w:hAnsi="宋体" w:eastAsia="宋体" w:cs="宋体"/>
                <w:sz w:val="24"/>
                <w:szCs w:val="24"/>
              </w:rPr>
              <w:t>殡仪馆、殡仪服务站、骨灰堂、经营性公墓、公益性墓地审批</w:t>
            </w:r>
          </w:p>
        </w:tc>
        <w:tc>
          <w:tcPr>
            <w:tcW w:w="865"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ascii="宋体" w:hAnsi="宋体" w:eastAsia="宋体" w:cs="宋体"/>
                <w:sz w:val="24"/>
                <w:szCs w:val="24"/>
              </w:rPr>
              <w:t>行政许可</w:t>
            </w:r>
          </w:p>
        </w:tc>
        <w:tc>
          <w:tcPr>
            <w:tcW w:w="1062" w:type="dxa"/>
          </w:tcPr>
          <w:p>
            <w:pPr>
              <w:rPr>
                <w:rFonts w:hint="default"/>
                <w:vertAlign w:val="baseline"/>
                <w:lang w:val="en-US" w:eastAsia="zh-CN"/>
              </w:rPr>
            </w:pPr>
            <w:r>
              <w:rPr>
                <w:rFonts w:ascii="宋体" w:hAnsi="宋体" w:eastAsia="宋体" w:cs="宋体"/>
                <w:sz w:val="24"/>
                <w:szCs w:val="24"/>
              </w:rPr>
              <w:t>《殡葬管理条例》等</w:t>
            </w:r>
          </w:p>
        </w:tc>
        <w:tc>
          <w:tcPr>
            <w:tcW w:w="1082"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民政局</w:t>
            </w:r>
          </w:p>
        </w:tc>
        <w:tc>
          <w:tcPr>
            <w:tcW w:w="1049"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无</w:t>
            </w:r>
          </w:p>
        </w:tc>
        <w:tc>
          <w:tcPr>
            <w:tcW w:w="1081"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无</w:t>
            </w:r>
          </w:p>
        </w:tc>
        <w:tc>
          <w:tcPr>
            <w:tcW w:w="1947" w:type="dxa"/>
            <w:tcBorders>
              <w:top w:val="single" w:color="auto" w:sz="4" w:space="0"/>
              <w:bottom w:val="single" w:color="auto" w:sz="4" w:space="0"/>
            </w:tcBorders>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无</w:t>
            </w:r>
          </w:p>
        </w:tc>
        <w:tc>
          <w:tcPr>
            <w:tcW w:w="1714"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617" w:type="dxa"/>
          </w:tcPr>
          <w:p>
            <w:pPr>
              <w:rPr>
                <w:rFonts w:hint="default"/>
                <w:vertAlign w:val="baseline"/>
                <w:lang w:val="en-US" w:eastAsia="zh-CN"/>
              </w:rPr>
            </w:pPr>
            <w:r>
              <w:rPr>
                <w:rFonts w:hint="eastAsia"/>
                <w:vertAlign w:val="baseline"/>
                <w:lang w:val="en-US" w:eastAsia="zh-CN"/>
              </w:rPr>
              <w:t>6</w:t>
            </w:r>
          </w:p>
        </w:tc>
        <w:tc>
          <w:tcPr>
            <w:tcW w:w="767" w:type="dxa"/>
          </w:tcPr>
          <w:p>
            <w:pPr>
              <w:rPr>
                <w:rFonts w:hint="default"/>
                <w:vertAlign w:val="baseline"/>
                <w:lang w:val="en-US" w:eastAsia="zh-CN"/>
              </w:rPr>
            </w:pPr>
            <w:r>
              <w:rPr>
                <w:rFonts w:ascii="宋体" w:hAnsi="宋体" w:eastAsia="宋体" w:cs="宋体"/>
                <w:sz w:val="24"/>
                <w:szCs w:val="24"/>
              </w:rPr>
              <w:t>对违反《社会团体登记管理条例》行为的处罚</w:t>
            </w:r>
          </w:p>
        </w:tc>
        <w:tc>
          <w:tcPr>
            <w:tcW w:w="865" w:type="dxa"/>
          </w:tcPr>
          <w:p>
            <w:pPr>
              <w:rPr>
                <w:rFonts w:hint="default"/>
                <w:vertAlign w:val="baseline"/>
                <w:lang w:val="en-US" w:eastAsia="zh-CN"/>
              </w:rPr>
            </w:pPr>
            <w:r>
              <w:rPr>
                <w:rFonts w:ascii="宋体" w:hAnsi="宋体" w:eastAsia="宋体" w:cs="宋体"/>
                <w:sz w:val="24"/>
                <w:szCs w:val="24"/>
              </w:rPr>
              <w:t>行政处罚</w:t>
            </w:r>
          </w:p>
        </w:tc>
        <w:tc>
          <w:tcPr>
            <w:tcW w:w="1062" w:type="dxa"/>
          </w:tcPr>
          <w:p>
            <w:pPr>
              <w:rPr>
                <w:rFonts w:hint="default"/>
                <w:vertAlign w:val="baseline"/>
                <w:lang w:val="en-US" w:eastAsia="zh-CN"/>
              </w:rPr>
            </w:pPr>
            <w:r>
              <w:rPr>
                <w:rFonts w:ascii="宋体" w:hAnsi="宋体" w:eastAsia="宋体" w:cs="宋体"/>
                <w:sz w:val="24"/>
                <w:szCs w:val="24"/>
              </w:rPr>
              <w:t>《社会团体登记管理条例》等</w:t>
            </w:r>
          </w:p>
        </w:tc>
        <w:tc>
          <w:tcPr>
            <w:tcW w:w="1082"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民政局</w:t>
            </w:r>
          </w:p>
        </w:tc>
        <w:tc>
          <w:tcPr>
            <w:tcW w:w="1049"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无</w:t>
            </w:r>
          </w:p>
        </w:tc>
        <w:tc>
          <w:tcPr>
            <w:tcW w:w="1081"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无</w:t>
            </w:r>
          </w:p>
        </w:tc>
        <w:tc>
          <w:tcPr>
            <w:tcW w:w="1947" w:type="dxa"/>
            <w:tcBorders>
              <w:top w:val="single" w:color="auto" w:sz="4" w:space="0"/>
              <w:bottom w:val="single" w:color="auto" w:sz="4" w:space="0"/>
            </w:tcBorders>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无</w:t>
            </w:r>
          </w:p>
        </w:tc>
        <w:tc>
          <w:tcPr>
            <w:tcW w:w="1714"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617" w:type="dxa"/>
          </w:tcPr>
          <w:p>
            <w:pPr>
              <w:rPr>
                <w:rFonts w:hint="default"/>
                <w:vertAlign w:val="baseline"/>
                <w:lang w:val="en-US" w:eastAsia="zh-CN"/>
              </w:rPr>
            </w:pPr>
            <w:r>
              <w:rPr>
                <w:rFonts w:hint="eastAsia"/>
                <w:vertAlign w:val="baseline"/>
                <w:lang w:val="en-US" w:eastAsia="zh-CN"/>
              </w:rPr>
              <w:t>7</w:t>
            </w:r>
          </w:p>
        </w:tc>
        <w:tc>
          <w:tcPr>
            <w:tcW w:w="767" w:type="dxa"/>
          </w:tcPr>
          <w:p>
            <w:pPr>
              <w:rPr>
                <w:rFonts w:hint="default"/>
                <w:vertAlign w:val="baseline"/>
                <w:lang w:val="en-US" w:eastAsia="zh-CN"/>
              </w:rPr>
            </w:pPr>
            <w:r>
              <w:rPr>
                <w:rFonts w:ascii="宋体" w:hAnsi="宋体" w:eastAsia="宋体" w:cs="宋体"/>
                <w:sz w:val="24"/>
                <w:szCs w:val="24"/>
              </w:rPr>
              <w:t>对违反《民办非企业单位登记管理暂行条例》行为的处罚</w:t>
            </w:r>
          </w:p>
        </w:tc>
        <w:tc>
          <w:tcPr>
            <w:tcW w:w="865" w:type="dxa"/>
          </w:tcPr>
          <w:p>
            <w:pPr>
              <w:rPr>
                <w:rFonts w:hint="default"/>
                <w:vertAlign w:val="baseline"/>
                <w:lang w:val="en-US" w:eastAsia="zh-CN"/>
              </w:rPr>
            </w:pPr>
            <w:r>
              <w:rPr>
                <w:rFonts w:ascii="宋体" w:hAnsi="宋体" w:eastAsia="宋体" w:cs="宋体"/>
                <w:sz w:val="24"/>
                <w:szCs w:val="24"/>
              </w:rPr>
              <w:t>行政处罚</w:t>
            </w:r>
          </w:p>
        </w:tc>
        <w:tc>
          <w:tcPr>
            <w:tcW w:w="1062" w:type="dxa"/>
          </w:tcPr>
          <w:p>
            <w:pPr>
              <w:rPr>
                <w:rFonts w:hint="default"/>
                <w:vertAlign w:val="baseline"/>
                <w:lang w:val="en-US" w:eastAsia="zh-CN"/>
              </w:rPr>
            </w:pPr>
            <w:r>
              <w:rPr>
                <w:rFonts w:ascii="宋体" w:hAnsi="宋体" w:eastAsia="宋体" w:cs="宋体"/>
                <w:sz w:val="24"/>
                <w:szCs w:val="24"/>
              </w:rPr>
              <w:t>《民办非企业单位登记管理暂行条例》等</w:t>
            </w:r>
          </w:p>
        </w:tc>
        <w:tc>
          <w:tcPr>
            <w:tcW w:w="1082"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民政局</w:t>
            </w:r>
          </w:p>
        </w:tc>
        <w:tc>
          <w:tcPr>
            <w:tcW w:w="1049"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无</w:t>
            </w:r>
          </w:p>
        </w:tc>
        <w:tc>
          <w:tcPr>
            <w:tcW w:w="1081"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无</w:t>
            </w:r>
          </w:p>
        </w:tc>
        <w:tc>
          <w:tcPr>
            <w:tcW w:w="1947" w:type="dxa"/>
            <w:tcBorders>
              <w:top w:val="single" w:color="auto" w:sz="4" w:space="0"/>
              <w:bottom w:val="single" w:color="auto" w:sz="4" w:space="0"/>
            </w:tcBorders>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无</w:t>
            </w:r>
          </w:p>
        </w:tc>
        <w:tc>
          <w:tcPr>
            <w:tcW w:w="1714"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617" w:type="dxa"/>
          </w:tcPr>
          <w:p>
            <w:pPr>
              <w:rPr>
                <w:rFonts w:hint="default"/>
                <w:vertAlign w:val="baseline"/>
                <w:lang w:val="en-US" w:eastAsia="zh-CN"/>
              </w:rPr>
            </w:pPr>
            <w:r>
              <w:rPr>
                <w:rFonts w:hint="eastAsia"/>
                <w:vertAlign w:val="baseline"/>
                <w:lang w:val="en-US" w:eastAsia="zh-CN"/>
              </w:rPr>
              <w:t>8</w:t>
            </w:r>
          </w:p>
        </w:tc>
        <w:tc>
          <w:tcPr>
            <w:tcW w:w="767" w:type="dxa"/>
          </w:tcPr>
          <w:p>
            <w:pPr>
              <w:rPr>
                <w:rFonts w:hint="default"/>
                <w:vertAlign w:val="baseline"/>
                <w:lang w:val="en-US" w:eastAsia="zh-CN"/>
              </w:rPr>
            </w:pPr>
            <w:r>
              <w:rPr>
                <w:rFonts w:ascii="宋体" w:hAnsi="宋体" w:eastAsia="宋体" w:cs="宋体"/>
                <w:sz w:val="24"/>
                <w:szCs w:val="24"/>
              </w:rPr>
              <w:t>最低生活保障金的给付</w:t>
            </w:r>
          </w:p>
        </w:tc>
        <w:tc>
          <w:tcPr>
            <w:tcW w:w="865" w:type="dxa"/>
          </w:tcPr>
          <w:p>
            <w:pPr>
              <w:rPr>
                <w:rFonts w:hint="default"/>
                <w:vertAlign w:val="baseline"/>
                <w:lang w:val="en-US" w:eastAsia="zh-CN"/>
              </w:rPr>
            </w:pPr>
            <w:r>
              <w:rPr>
                <w:rFonts w:ascii="宋体" w:hAnsi="宋体" w:eastAsia="宋体" w:cs="宋体"/>
                <w:sz w:val="24"/>
                <w:szCs w:val="24"/>
              </w:rPr>
              <w:t>行政给付</w:t>
            </w:r>
          </w:p>
        </w:tc>
        <w:tc>
          <w:tcPr>
            <w:tcW w:w="1062" w:type="dxa"/>
          </w:tcPr>
          <w:p>
            <w:pPr>
              <w:rPr>
                <w:rFonts w:hint="default"/>
                <w:vertAlign w:val="baseline"/>
                <w:lang w:val="en-US" w:eastAsia="zh-CN"/>
              </w:rPr>
            </w:pPr>
            <w:r>
              <w:rPr>
                <w:rFonts w:ascii="宋体" w:hAnsi="宋体" w:eastAsia="宋体" w:cs="宋体"/>
                <w:sz w:val="24"/>
                <w:szCs w:val="24"/>
              </w:rPr>
              <w:t>《社会救助暂行办法》等</w:t>
            </w:r>
          </w:p>
        </w:tc>
        <w:tc>
          <w:tcPr>
            <w:tcW w:w="1082"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民政局</w:t>
            </w:r>
          </w:p>
        </w:tc>
        <w:tc>
          <w:tcPr>
            <w:tcW w:w="1049"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无</w:t>
            </w:r>
          </w:p>
        </w:tc>
        <w:tc>
          <w:tcPr>
            <w:tcW w:w="1081"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无</w:t>
            </w:r>
          </w:p>
        </w:tc>
        <w:tc>
          <w:tcPr>
            <w:tcW w:w="1947" w:type="dxa"/>
            <w:tcBorders>
              <w:top w:val="single" w:color="auto" w:sz="4" w:space="0"/>
              <w:bottom w:val="single" w:color="auto" w:sz="4" w:space="0"/>
            </w:tcBorders>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无</w:t>
            </w:r>
          </w:p>
        </w:tc>
        <w:tc>
          <w:tcPr>
            <w:tcW w:w="1714"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617" w:type="dxa"/>
          </w:tcPr>
          <w:p>
            <w:pPr>
              <w:rPr>
                <w:rFonts w:hint="default"/>
                <w:vertAlign w:val="baseline"/>
                <w:lang w:val="en-US" w:eastAsia="zh-CN"/>
              </w:rPr>
            </w:pPr>
            <w:r>
              <w:rPr>
                <w:rFonts w:hint="eastAsia"/>
                <w:vertAlign w:val="baseline"/>
                <w:lang w:val="en-US" w:eastAsia="zh-CN"/>
              </w:rPr>
              <w:t>9</w:t>
            </w:r>
          </w:p>
        </w:tc>
        <w:tc>
          <w:tcPr>
            <w:tcW w:w="767" w:type="dxa"/>
          </w:tcPr>
          <w:p>
            <w:pPr>
              <w:rPr>
                <w:rFonts w:hint="default"/>
                <w:vertAlign w:val="baseline"/>
                <w:lang w:val="en-US" w:eastAsia="zh-CN"/>
              </w:rPr>
            </w:pPr>
            <w:r>
              <w:rPr>
                <w:rFonts w:ascii="宋体" w:hAnsi="宋体" w:eastAsia="宋体" w:cs="宋体"/>
                <w:sz w:val="24"/>
                <w:szCs w:val="24"/>
              </w:rPr>
              <w:t>临时救助金拨付</w:t>
            </w:r>
          </w:p>
        </w:tc>
        <w:tc>
          <w:tcPr>
            <w:tcW w:w="865" w:type="dxa"/>
          </w:tcPr>
          <w:p>
            <w:pPr>
              <w:rPr>
                <w:rFonts w:hint="default"/>
                <w:vertAlign w:val="baseline"/>
                <w:lang w:val="en-US" w:eastAsia="zh-CN"/>
              </w:rPr>
            </w:pPr>
            <w:r>
              <w:rPr>
                <w:rFonts w:ascii="宋体" w:hAnsi="宋体" w:eastAsia="宋体" w:cs="宋体"/>
                <w:sz w:val="24"/>
                <w:szCs w:val="24"/>
              </w:rPr>
              <w:t>行政给付</w:t>
            </w:r>
          </w:p>
        </w:tc>
        <w:tc>
          <w:tcPr>
            <w:tcW w:w="1062" w:type="dxa"/>
          </w:tcPr>
          <w:p>
            <w:pPr>
              <w:rPr>
                <w:rFonts w:hint="default"/>
                <w:vertAlign w:val="baseline"/>
                <w:lang w:val="en-US" w:eastAsia="zh-CN"/>
              </w:rPr>
            </w:pPr>
            <w:r>
              <w:rPr>
                <w:rFonts w:ascii="宋体" w:hAnsi="宋体" w:eastAsia="宋体" w:cs="宋体"/>
                <w:sz w:val="24"/>
                <w:szCs w:val="24"/>
              </w:rPr>
              <w:t>《社会救助暂行办法》等</w:t>
            </w:r>
          </w:p>
        </w:tc>
        <w:tc>
          <w:tcPr>
            <w:tcW w:w="1082"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民政局</w:t>
            </w:r>
          </w:p>
        </w:tc>
        <w:tc>
          <w:tcPr>
            <w:tcW w:w="1049"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无</w:t>
            </w:r>
          </w:p>
        </w:tc>
        <w:tc>
          <w:tcPr>
            <w:tcW w:w="1081"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无</w:t>
            </w:r>
          </w:p>
        </w:tc>
        <w:tc>
          <w:tcPr>
            <w:tcW w:w="1947" w:type="dxa"/>
            <w:tcBorders>
              <w:top w:val="single" w:color="auto" w:sz="4" w:space="0"/>
              <w:bottom w:val="single" w:color="auto" w:sz="4" w:space="0"/>
            </w:tcBorders>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无</w:t>
            </w:r>
          </w:p>
        </w:tc>
        <w:tc>
          <w:tcPr>
            <w:tcW w:w="1714"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617" w:type="dxa"/>
          </w:tcPr>
          <w:p>
            <w:pPr>
              <w:rPr>
                <w:rFonts w:hint="default"/>
                <w:vertAlign w:val="baseline"/>
                <w:lang w:val="en-US" w:eastAsia="zh-CN"/>
              </w:rPr>
            </w:pPr>
            <w:r>
              <w:rPr>
                <w:rFonts w:hint="eastAsia"/>
                <w:vertAlign w:val="baseline"/>
                <w:lang w:val="en-US" w:eastAsia="zh-CN"/>
              </w:rPr>
              <w:t>10</w:t>
            </w:r>
          </w:p>
        </w:tc>
        <w:tc>
          <w:tcPr>
            <w:tcW w:w="767" w:type="dxa"/>
          </w:tcPr>
          <w:p>
            <w:pPr>
              <w:rPr>
                <w:rFonts w:hint="default"/>
                <w:vertAlign w:val="baseline"/>
                <w:lang w:val="en-US" w:eastAsia="zh-CN"/>
              </w:rPr>
            </w:pPr>
            <w:r>
              <w:rPr>
                <w:rFonts w:ascii="宋体" w:hAnsi="宋体" w:eastAsia="宋体" w:cs="宋体"/>
                <w:sz w:val="24"/>
                <w:szCs w:val="24"/>
              </w:rPr>
              <w:t>流浪乞讨人员救助</w:t>
            </w:r>
          </w:p>
        </w:tc>
        <w:tc>
          <w:tcPr>
            <w:tcW w:w="865" w:type="dxa"/>
          </w:tcPr>
          <w:p>
            <w:pPr>
              <w:rPr>
                <w:rFonts w:hint="default"/>
                <w:vertAlign w:val="baseline"/>
                <w:lang w:val="en-US" w:eastAsia="zh-CN"/>
              </w:rPr>
            </w:pPr>
            <w:r>
              <w:rPr>
                <w:rFonts w:ascii="宋体" w:hAnsi="宋体" w:eastAsia="宋体" w:cs="宋体"/>
                <w:sz w:val="24"/>
                <w:szCs w:val="24"/>
              </w:rPr>
              <w:t>行政给付</w:t>
            </w:r>
          </w:p>
        </w:tc>
        <w:tc>
          <w:tcPr>
            <w:tcW w:w="1062" w:type="dxa"/>
          </w:tcPr>
          <w:p>
            <w:pPr>
              <w:rPr>
                <w:rFonts w:hint="default"/>
                <w:vertAlign w:val="baseline"/>
                <w:lang w:val="en-US" w:eastAsia="zh-CN"/>
              </w:rPr>
            </w:pPr>
            <w:r>
              <w:rPr>
                <w:rFonts w:ascii="宋体" w:hAnsi="宋体" w:eastAsia="宋体" w:cs="宋体"/>
                <w:sz w:val="24"/>
                <w:szCs w:val="24"/>
              </w:rPr>
              <w:t>《城市生活无着的流浪乞讨人员救助管理办法》等</w:t>
            </w:r>
          </w:p>
        </w:tc>
        <w:tc>
          <w:tcPr>
            <w:tcW w:w="1082"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民政局</w:t>
            </w:r>
          </w:p>
        </w:tc>
        <w:tc>
          <w:tcPr>
            <w:tcW w:w="1049"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无</w:t>
            </w:r>
          </w:p>
        </w:tc>
        <w:tc>
          <w:tcPr>
            <w:tcW w:w="1081"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无</w:t>
            </w:r>
          </w:p>
        </w:tc>
        <w:tc>
          <w:tcPr>
            <w:tcW w:w="1947" w:type="dxa"/>
            <w:tcBorders>
              <w:top w:val="single" w:color="auto" w:sz="4" w:space="0"/>
              <w:bottom w:val="single" w:color="auto" w:sz="4" w:space="0"/>
            </w:tcBorders>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无</w:t>
            </w:r>
          </w:p>
        </w:tc>
        <w:tc>
          <w:tcPr>
            <w:tcW w:w="1714"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617" w:type="dxa"/>
          </w:tcPr>
          <w:p>
            <w:pPr>
              <w:rPr>
                <w:rFonts w:hint="default"/>
                <w:vertAlign w:val="baseline"/>
                <w:lang w:val="en-US" w:eastAsia="zh-CN"/>
              </w:rPr>
            </w:pPr>
            <w:r>
              <w:rPr>
                <w:rFonts w:hint="eastAsia"/>
                <w:vertAlign w:val="baseline"/>
                <w:lang w:val="en-US" w:eastAsia="zh-CN"/>
              </w:rPr>
              <w:t>11</w:t>
            </w:r>
          </w:p>
        </w:tc>
        <w:tc>
          <w:tcPr>
            <w:tcW w:w="767" w:type="dxa"/>
          </w:tcPr>
          <w:p>
            <w:pPr>
              <w:rPr>
                <w:rFonts w:hint="default"/>
                <w:vertAlign w:val="baseline"/>
                <w:lang w:val="en-US" w:eastAsia="zh-CN"/>
              </w:rPr>
            </w:pPr>
            <w:r>
              <w:rPr>
                <w:rFonts w:hint="default"/>
                <w:vertAlign w:val="baseline"/>
                <w:lang w:val="en-US" w:eastAsia="zh-CN"/>
              </w:rPr>
              <w:t>社会团体的年度检查</w:t>
            </w:r>
          </w:p>
        </w:tc>
        <w:tc>
          <w:tcPr>
            <w:tcW w:w="865" w:type="dxa"/>
          </w:tcPr>
          <w:p>
            <w:pPr>
              <w:rPr>
                <w:rFonts w:hint="default"/>
                <w:vertAlign w:val="baseline"/>
                <w:lang w:val="en-US" w:eastAsia="zh-CN"/>
              </w:rPr>
            </w:pPr>
            <w:r>
              <w:rPr>
                <w:rFonts w:hint="eastAsia" w:ascii="宋体" w:hAnsi="宋体" w:eastAsia="宋体" w:cs="宋体"/>
                <w:sz w:val="24"/>
                <w:szCs w:val="24"/>
              </w:rPr>
              <w:t>行政检查</w:t>
            </w:r>
          </w:p>
        </w:tc>
        <w:tc>
          <w:tcPr>
            <w:tcW w:w="1062" w:type="dxa"/>
          </w:tcPr>
          <w:p>
            <w:pPr>
              <w:rPr>
                <w:rFonts w:hint="default"/>
                <w:vertAlign w:val="baseline"/>
                <w:lang w:val="en-US" w:eastAsia="zh-CN"/>
              </w:rPr>
            </w:pPr>
            <w:r>
              <w:rPr>
                <w:rFonts w:hint="default"/>
                <w:vertAlign w:val="baseline"/>
                <w:lang w:val="en-US" w:eastAsia="zh-CN"/>
              </w:rPr>
              <w:t>社会团体登记管理条例》（1998年9月25日国务院令第250号发布 2016年2月6日国务院令第666号修订）</w:t>
            </w:r>
          </w:p>
        </w:tc>
        <w:tc>
          <w:tcPr>
            <w:tcW w:w="1082"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民政局</w:t>
            </w:r>
          </w:p>
        </w:tc>
        <w:tc>
          <w:tcPr>
            <w:tcW w:w="1049"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无</w:t>
            </w:r>
          </w:p>
        </w:tc>
        <w:tc>
          <w:tcPr>
            <w:tcW w:w="1081"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无</w:t>
            </w:r>
          </w:p>
        </w:tc>
        <w:tc>
          <w:tcPr>
            <w:tcW w:w="1947" w:type="dxa"/>
            <w:tcBorders>
              <w:top w:val="single" w:color="auto" w:sz="4" w:space="0"/>
              <w:bottom w:val="single" w:color="auto" w:sz="4" w:space="0"/>
            </w:tcBorders>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无</w:t>
            </w:r>
          </w:p>
        </w:tc>
        <w:tc>
          <w:tcPr>
            <w:tcW w:w="1714"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617" w:type="dxa"/>
          </w:tcPr>
          <w:p>
            <w:pPr>
              <w:rPr>
                <w:rFonts w:hint="default"/>
                <w:vertAlign w:val="baseline"/>
                <w:lang w:val="en-US" w:eastAsia="zh-CN"/>
              </w:rPr>
            </w:pPr>
            <w:r>
              <w:rPr>
                <w:rFonts w:hint="eastAsia"/>
                <w:vertAlign w:val="baseline"/>
                <w:lang w:val="en-US" w:eastAsia="zh-CN"/>
              </w:rPr>
              <w:t>12</w:t>
            </w:r>
          </w:p>
        </w:tc>
        <w:tc>
          <w:tcPr>
            <w:tcW w:w="767" w:type="dxa"/>
          </w:tcPr>
          <w:p>
            <w:pPr>
              <w:rPr>
                <w:rFonts w:hint="default"/>
                <w:vertAlign w:val="baseline"/>
                <w:lang w:val="en-US" w:eastAsia="zh-CN"/>
              </w:rPr>
            </w:pPr>
            <w:r>
              <w:rPr>
                <w:rFonts w:hint="default"/>
                <w:vertAlign w:val="baseline"/>
                <w:lang w:val="en-US" w:eastAsia="zh-CN"/>
              </w:rPr>
              <w:t>民办非企业单位的年度检查</w:t>
            </w:r>
          </w:p>
        </w:tc>
        <w:tc>
          <w:tcPr>
            <w:tcW w:w="865" w:type="dxa"/>
          </w:tcPr>
          <w:p>
            <w:pPr>
              <w:rPr>
                <w:rFonts w:hint="default"/>
                <w:vertAlign w:val="baseline"/>
                <w:lang w:val="en-US" w:eastAsia="zh-CN"/>
              </w:rPr>
            </w:pPr>
            <w:r>
              <w:rPr>
                <w:rFonts w:hint="eastAsia" w:ascii="宋体" w:hAnsi="宋体" w:eastAsia="宋体" w:cs="宋体"/>
                <w:sz w:val="24"/>
                <w:szCs w:val="24"/>
              </w:rPr>
              <w:t>行政检查</w:t>
            </w:r>
          </w:p>
        </w:tc>
        <w:tc>
          <w:tcPr>
            <w:tcW w:w="1062" w:type="dxa"/>
          </w:tcPr>
          <w:p>
            <w:pPr>
              <w:rPr>
                <w:rFonts w:hint="default"/>
                <w:vertAlign w:val="baseline"/>
                <w:lang w:val="en-US" w:eastAsia="zh-CN"/>
              </w:rPr>
            </w:pPr>
            <w:r>
              <w:rPr>
                <w:rFonts w:hint="default"/>
                <w:vertAlign w:val="baseline"/>
                <w:lang w:val="en-US" w:eastAsia="zh-CN"/>
              </w:rPr>
              <w:t>《民办非企业单位登记管理暂行条例》（1998年10月25日中华人民共和国国务院令第251号）</w:t>
            </w:r>
          </w:p>
        </w:tc>
        <w:tc>
          <w:tcPr>
            <w:tcW w:w="1082"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民政局</w:t>
            </w:r>
          </w:p>
        </w:tc>
        <w:tc>
          <w:tcPr>
            <w:tcW w:w="1049"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无</w:t>
            </w:r>
          </w:p>
        </w:tc>
        <w:tc>
          <w:tcPr>
            <w:tcW w:w="1081"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无</w:t>
            </w:r>
          </w:p>
        </w:tc>
        <w:tc>
          <w:tcPr>
            <w:tcW w:w="1947" w:type="dxa"/>
            <w:tcBorders>
              <w:top w:val="single" w:color="auto" w:sz="4" w:space="0"/>
              <w:bottom w:val="single" w:color="auto" w:sz="4" w:space="0"/>
            </w:tcBorders>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无</w:t>
            </w:r>
          </w:p>
        </w:tc>
        <w:tc>
          <w:tcPr>
            <w:tcW w:w="1714"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617" w:type="dxa"/>
          </w:tcPr>
          <w:p>
            <w:pPr>
              <w:rPr>
                <w:rFonts w:hint="default"/>
                <w:vertAlign w:val="baseline"/>
                <w:lang w:val="en-US" w:eastAsia="zh-CN"/>
              </w:rPr>
            </w:pPr>
            <w:r>
              <w:rPr>
                <w:rFonts w:hint="eastAsia"/>
                <w:vertAlign w:val="baseline"/>
                <w:lang w:val="en-US" w:eastAsia="zh-CN"/>
              </w:rPr>
              <w:t>13</w:t>
            </w:r>
          </w:p>
        </w:tc>
        <w:tc>
          <w:tcPr>
            <w:tcW w:w="767" w:type="dxa"/>
          </w:tcPr>
          <w:p>
            <w:pPr>
              <w:rPr>
                <w:rFonts w:hint="default"/>
                <w:vertAlign w:val="baseline"/>
                <w:lang w:val="en-US" w:eastAsia="zh-CN"/>
              </w:rPr>
            </w:pPr>
            <w:r>
              <w:rPr>
                <w:rFonts w:hint="default"/>
                <w:vertAlign w:val="baseline"/>
                <w:lang w:val="en-US" w:eastAsia="zh-CN"/>
              </w:rPr>
              <w:t>公墓的年检</w:t>
            </w:r>
          </w:p>
        </w:tc>
        <w:tc>
          <w:tcPr>
            <w:tcW w:w="865" w:type="dxa"/>
          </w:tcPr>
          <w:p>
            <w:pPr>
              <w:rPr>
                <w:rFonts w:hint="default"/>
                <w:vertAlign w:val="baseline"/>
                <w:lang w:val="en-US" w:eastAsia="zh-CN"/>
              </w:rPr>
            </w:pPr>
          </w:p>
          <w:p>
            <w:pPr>
              <w:bidi w:val="0"/>
              <w:jc w:val="left"/>
              <w:rPr>
                <w:rFonts w:hint="default" w:asciiTheme="minorHAnsi" w:hAnsiTheme="minorHAnsi" w:eastAsiaTheme="minorEastAsia" w:cstheme="minorBidi"/>
                <w:kern w:val="2"/>
                <w:sz w:val="21"/>
                <w:szCs w:val="24"/>
                <w:lang w:val="en-US" w:eastAsia="zh-CN" w:bidi="ar-SA"/>
              </w:rPr>
            </w:pPr>
            <w:r>
              <w:rPr>
                <w:rFonts w:hint="eastAsia" w:ascii="宋体" w:hAnsi="宋体" w:eastAsia="宋体" w:cs="宋体"/>
                <w:sz w:val="24"/>
                <w:szCs w:val="24"/>
              </w:rPr>
              <w:t>行政检查</w:t>
            </w:r>
          </w:p>
        </w:tc>
        <w:tc>
          <w:tcPr>
            <w:tcW w:w="1062" w:type="dxa"/>
          </w:tcPr>
          <w:p>
            <w:pPr>
              <w:rPr>
                <w:rFonts w:hint="default"/>
                <w:vertAlign w:val="baseline"/>
                <w:lang w:val="en-US" w:eastAsia="zh-CN"/>
              </w:rPr>
            </w:pPr>
            <w:r>
              <w:rPr>
                <w:rFonts w:hint="default"/>
                <w:vertAlign w:val="baseline"/>
                <w:lang w:val="en-US" w:eastAsia="zh-CN"/>
              </w:rPr>
              <w:t>《殡葬管理条例》（1997年7月11日国务院第60次常务会议通过，1997年7月21日中华人民共和国国务院令第225号发布；2012年11月9日中华人民共和国国务院令第628号修正，自2013年1月1日起施行）</w:t>
            </w:r>
          </w:p>
        </w:tc>
        <w:tc>
          <w:tcPr>
            <w:tcW w:w="1082"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民政局</w:t>
            </w:r>
          </w:p>
        </w:tc>
        <w:tc>
          <w:tcPr>
            <w:tcW w:w="1049"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无</w:t>
            </w:r>
          </w:p>
        </w:tc>
        <w:tc>
          <w:tcPr>
            <w:tcW w:w="1081"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无</w:t>
            </w:r>
          </w:p>
        </w:tc>
        <w:tc>
          <w:tcPr>
            <w:tcW w:w="1947" w:type="dxa"/>
            <w:tcBorders>
              <w:top w:val="single" w:color="auto" w:sz="4" w:space="0"/>
              <w:bottom w:val="single" w:color="auto" w:sz="4" w:space="0"/>
            </w:tcBorders>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无</w:t>
            </w:r>
          </w:p>
        </w:tc>
        <w:tc>
          <w:tcPr>
            <w:tcW w:w="1714"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617" w:type="dxa"/>
          </w:tcPr>
          <w:p>
            <w:pPr>
              <w:rPr>
                <w:rFonts w:hint="default"/>
                <w:vertAlign w:val="baseline"/>
                <w:lang w:val="en-US" w:eastAsia="zh-CN"/>
              </w:rPr>
            </w:pPr>
            <w:r>
              <w:rPr>
                <w:rFonts w:hint="eastAsia"/>
                <w:vertAlign w:val="baseline"/>
                <w:lang w:val="en-US" w:eastAsia="zh-CN"/>
              </w:rPr>
              <w:t>14</w:t>
            </w:r>
          </w:p>
        </w:tc>
        <w:tc>
          <w:tcPr>
            <w:tcW w:w="767" w:type="dxa"/>
          </w:tcPr>
          <w:p>
            <w:pPr>
              <w:rPr>
                <w:rFonts w:hint="default"/>
                <w:vertAlign w:val="baseline"/>
                <w:lang w:val="en-US" w:eastAsia="zh-CN"/>
              </w:rPr>
            </w:pPr>
            <w:r>
              <w:rPr>
                <w:rFonts w:hint="default"/>
                <w:vertAlign w:val="baseline"/>
                <w:lang w:val="en-US" w:eastAsia="zh-CN"/>
              </w:rPr>
              <w:t>对社会组织依法开展活动情况的抽查</w:t>
            </w:r>
          </w:p>
        </w:tc>
        <w:tc>
          <w:tcPr>
            <w:tcW w:w="865" w:type="dxa"/>
          </w:tcPr>
          <w:p>
            <w:pPr>
              <w:rPr>
                <w:rFonts w:hint="default"/>
                <w:vertAlign w:val="baseline"/>
                <w:lang w:val="en-US" w:eastAsia="zh-CN"/>
              </w:rPr>
            </w:pPr>
            <w:r>
              <w:rPr>
                <w:rFonts w:hint="eastAsia" w:ascii="宋体" w:hAnsi="宋体" w:eastAsia="宋体" w:cs="宋体"/>
                <w:sz w:val="24"/>
                <w:szCs w:val="24"/>
              </w:rPr>
              <w:t>行政检查</w:t>
            </w:r>
          </w:p>
        </w:tc>
        <w:tc>
          <w:tcPr>
            <w:tcW w:w="1062" w:type="dxa"/>
          </w:tcPr>
          <w:p>
            <w:pPr>
              <w:rPr>
                <w:rFonts w:hint="default"/>
                <w:vertAlign w:val="baseline"/>
                <w:lang w:val="en-US" w:eastAsia="zh-CN"/>
              </w:rPr>
            </w:pPr>
            <w:r>
              <w:rPr>
                <w:rFonts w:hint="default"/>
                <w:vertAlign w:val="baseline"/>
                <w:lang w:val="en-US" w:eastAsia="zh-CN"/>
              </w:rPr>
              <w:t>《民办非企业单位登记管理暂行条例》（1998年9月25日国务院第8次常务会议通过，1998年9月25日中华人民共和国国务院令第251号发布，自1998年10月25日起施行）</w:t>
            </w:r>
          </w:p>
        </w:tc>
        <w:tc>
          <w:tcPr>
            <w:tcW w:w="1082"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民政局</w:t>
            </w:r>
          </w:p>
        </w:tc>
        <w:tc>
          <w:tcPr>
            <w:tcW w:w="1049"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无</w:t>
            </w:r>
          </w:p>
        </w:tc>
        <w:tc>
          <w:tcPr>
            <w:tcW w:w="1081"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无</w:t>
            </w:r>
          </w:p>
        </w:tc>
        <w:tc>
          <w:tcPr>
            <w:tcW w:w="1947" w:type="dxa"/>
            <w:tcBorders>
              <w:top w:val="single" w:color="auto" w:sz="4" w:space="0"/>
              <w:bottom w:val="single" w:color="auto" w:sz="4" w:space="0"/>
            </w:tcBorders>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无</w:t>
            </w:r>
          </w:p>
        </w:tc>
        <w:tc>
          <w:tcPr>
            <w:tcW w:w="1714"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617" w:type="dxa"/>
          </w:tcPr>
          <w:p>
            <w:pPr>
              <w:rPr>
                <w:rFonts w:hint="default"/>
                <w:vertAlign w:val="baseline"/>
                <w:lang w:val="en-US" w:eastAsia="zh-CN"/>
              </w:rPr>
            </w:pPr>
            <w:r>
              <w:rPr>
                <w:rFonts w:hint="eastAsia"/>
                <w:vertAlign w:val="baseline"/>
                <w:lang w:val="en-US" w:eastAsia="zh-CN"/>
              </w:rPr>
              <w:t>15</w:t>
            </w:r>
          </w:p>
        </w:tc>
        <w:tc>
          <w:tcPr>
            <w:tcW w:w="767" w:type="dxa"/>
          </w:tcPr>
          <w:p>
            <w:pPr>
              <w:rPr>
                <w:rFonts w:hint="default"/>
                <w:vertAlign w:val="baseline"/>
                <w:lang w:val="en-US" w:eastAsia="zh-CN"/>
              </w:rPr>
            </w:pPr>
            <w:r>
              <w:rPr>
                <w:rFonts w:hint="default"/>
                <w:vertAlign w:val="baseline"/>
                <w:lang w:val="en-US" w:eastAsia="zh-CN"/>
              </w:rPr>
              <w:t>对慈善组织的监督检查</w:t>
            </w:r>
          </w:p>
        </w:tc>
        <w:tc>
          <w:tcPr>
            <w:tcW w:w="865" w:type="dxa"/>
          </w:tcPr>
          <w:p>
            <w:pPr>
              <w:rPr>
                <w:rFonts w:hint="default"/>
                <w:vertAlign w:val="baseline"/>
                <w:lang w:val="en-US" w:eastAsia="zh-CN"/>
              </w:rPr>
            </w:pPr>
            <w:r>
              <w:rPr>
                <w:rFonts w:hint="eastAsia" w:ascii="宋体" w:hAnsi="宋体" w:eastAsia="宋体" w:cs="宋体"/>
                <w:sz w:val="24"/>
                <w:szCs w:val="24"/>
              </w:rPr>
              <w:t>行政检查</w:t>
            </w:r>
          </w:p>
        </w:tc>
        <w:tc>
          <w:tcPr>
            <w:tcW w:w="1062" w:type="dxa"/>
          </w:tcPr>
          <w:p>
            <w:pPr>
              <w:rPr>
                <w:rFonts w:hint="default"/>
                <w:vertAlign w:val="baseline"/>
                <w:lang w:val="en-US" w:eastAsia="zh-CN"/>
              </w:rPr>
            </w:pPr>
            <w:r>
              <w:rPr>
                <w:rFonts w:hint="default"/>
                <w:vertAlign w:val="baseline"/>
                <w:lang w:val="en-US" w:eastAsia="zh-CN"/>
              </w:rPr>
              <w:t>《中华人民共和国慈善法》（ 2016年3月16日 中华人民共和国第十二届全国人民代表大会第四次会议通过，自2016年9月1日起施行）</w:t>
            </w:r>
          </w:p>
        </w:tc>
        <w:tc>
          <w:tcPr>
            <w:tcW w:w="1082"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民政局</w:t>
            </w:r>
          </w:p>
        </w:tc>
        <w:tc>
          <w:tcPr>
            <w:tcW w:w="1049"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无</w:t>
            </w:r>
          </w:p>
        </w:tc>
        <w:tc>
          <w:tcPr>
            <w:tcW w:w="1081"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无</w:t>
            </w:r>
          </w:p>
        </w:tc>
        <w:tc>
          <w:tcPr>
            <w:tcW w:w="1947" w:type="dxa"/>
            <w:tcBorders>
              <w:top w:val="single" w:color="auto" w:sz="4" w:space="0"/>
              <w:bottom w:val="single" w:color="auto" w:sz="4" w:space="0"/>
            </w:tcBorders>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无</w:t>
            </w:r>
          </w:p>
        </w:tc>
        <w:tc>
          <w:tcPr>
            <w:tcW w:w="1714"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617" w:type="dxa"/>
          </w:tcPr>
          <w:p>
            <w:pPr>
              <w:rPr>
                <w:rFonts w:hint="default"/>
                <w:vertAlign w:val="baseline"/>
                <w:lang w:val="en-US" w:eastAsia="zh-CN"/>
              </w:rPr>
            </w:pPr>
            <w:r>
              <w:rPr>
                <w:rFonts w:hint="eastAsia"/>
                <w:vertAlign w:val="baseline"/>
                <w:lang w:val="en-US" w:eastAsia="zh-CN"/>
              </w:rPr>
              <w:t>16</w:t>
            </w:r>
          </w:p>
        </w:tc>
        <w:tc>
          <w:tcPr>
            <w:tcW w:w="767" w:type="dxa"/>
          </w:tcPr>
          <w:p>
            <w:pPr>
              <w:rPr>
                <w:rFonts w:hint="default"/>
                <w:vertAlign w:val="baseline"/>
                <w:lang w:val="en-US" w:eastAsia="zh-CN"/>
              </w:rPr>
            </w:pPr>
            <w:r>
              <w:rPr>
                <w:rFonts w:hint="default"/>
                <w:vertAlign w:val="baseline"/>
                <w:lang w:val="en-US" w:eastAsia="zh-CN"/>
              </w:rPr>
              <w:t>80岁以上老年人高龄津贴</w:t>
            </w:r>
          </w:p>
        </w:tc>
        <w:tc>
          <w:tcPr>
            <w:tcW w:w="865" w:type="dxa"/>
          </w:tcPr>
          <w:p>
            <w:pPr>
              <w:rPr>
                <w:rFonts w:hint="default"/>
                <w:vertAlign w:val="baseline"/>
                <w:lang w:val="en-US" w:eastAsia="zh-CN"/>
              </w:rPr>
            </w:pPr>
            <w:r>
              <w:rPr>
                <w:rFonts w:ascii="宋体" w:hAnsi="宋体" w:eastAsia="宋体" w:cs="宋体"/>
                <w:sz w:val="24"/>
                <w:szCs w:val="24"/>
              </w:rPr>
              <w:t>行政给付</w:t>
            </w:r>
          </w:p>
        </w:tc>
        <w:tc>
          <w:tcPr>
            <w:tcW w:w="1062" w:type="dxa"/>
          </w:tcPr>
          <w:p>
            <w:pPr>
              <w:rPr>
                <w:rFonts w:hint="default"/>
                <w:vertAlign w:val="baseline"/>
                <w:lang w:val="en-US" w:eastAsia="zh-CN"/>
              </w:rPr>
            </w:pPr>
            <w:r>
              <w:rPr>
                <w:rFonts w:hint="default"/>
                <w:vertAlign w:val="baseline"/>
                <w:lang w:val="en-US" w:eastAsia="zh-CN"/>
              </w:rPr>
              <w:t>《中华人民共和国老年人权益保障法》（1996年8月29日八届全国人大常委会第21次会议通过，2018年12月29日第十三届全国人民代表大会常务委员会第七次会议修正）</w:t>
            </w:r>
          </w:p>
        </w:tc>
        <w:tc>
          <w:tcPr>
            <w:tcW w:w="1082"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民政局</w:t>
            </w:r>
          </w:p>
        </w:tc>
        <w:tc>
          <w:tcPr>
            <w:tcW w:w="1049"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无</w:t>
            </w:r>
          </w:p>
        </w:tc>
        <w:tc>
          <w:tcPr>
            <w:tcW w:w="1081"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无</w:t>
            </w:r>
          </w:p>
        </w:tc>
        <w:tc>
          <w:tcPr>
            <w:tcW w:w="1947" w:type="dxa"/>
            <w:tcBorders>
              <w:top w:val="single" w:color="auto" w:sz="4" w:space="0"/>
              <w:bottom w:val="single" w:color="auto" w:sz="4" w:space="0"/>
            </w:tcBorders>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无</w:t>
            </w:r>
          </w:p>
        </w:tc>
        <w:tc>
          <w:tcPr>
            <w:tcW w:w="1714"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617" w:type="dxa"/>
          </w:tcPr>
          <w:p>
            <w:pPr>
              <w:rPr>
                <w:rFonts w:hint="default"/>
                <w:vertAlign w:val="baseline"/>
                <w:lang w:val="en-US" w:eastAsia="zh-CN"/>
              </w:rPr>
            </w:pPr>
            <w:r>
              <w:rPr>
                <w:rFonts w:hint="eastAsia"/>
                <w:vertAlign w:val="baseline"/>
                <w:lang w:val="en-US" w:eastAsia="zh-CN"/>
              </w:rPr>
              <w:t>17</w:t>
            </w:r>
          </w:p>
        </w:tc>
        <w:tc>
          <w:tcPr>
            <w:tcW w:w="767" w:type="dxa"/>
          </w:tcPr>
          <w:p>
            <w:pPr>
              <w:rPr>
                <w:rFonts w:hint="default"/>
                <w:vertAlign w:val="baseline"/>
                <w:lang w:val="en-US" w:eastAsia="zh-CN"/>
              </w:rPr>
            </w:pPr>
            <w:r>
              <w:rPr>
                <w:rFonts w:hint="default"/>
                <w:vertAlign w:val="baseline"/>
                <w:lang w:val="en-US" w:eastAsia="zh-CN"/>
              </w:rPr>
              <w:t>对孤儿基本生活保障金的给付</w:t>
            </w:r>
          </w:p>
        </w:tc>
        <w:tc>
          <w:tcPr>
            <w:tcW w:w="865" w:type="dxa"/>
          </w:tcPr>
          <w:p>
            <w:pPr>
              <w:rPr>
                <w:rFonts w:hint="default"/>
                <w:vertAlign w:val="baseline"/>
                <w:lang w:val="en-US" w:eastAsia="zh-CN"/>
              </w:rPr>
            </w:pPr>
            <w:r>
              <w:rPr>
                <w:rFonts w:ascii="宋体" w:hAnsi="宋体" w:eastAsia="宋体" w:cs="宋体"/>
                <w:sz w:val="24"/>
                <w:szCs w:val="24"/>
              </w:rPr>
              <w:t>行政给付</w:t>
            </w:r>
          </w:p>
        </w:tc>
        <w:tc>
          <w:tcPr>
            <w:tcW w:w="1062" w:type="dxa"/>
          </w:tcPr>
          <w:p>
            <w:pPr>
              <w:rPr>
                <w:rFonts w:hint="default"/>
                <w:vertAlign w:val="baseline"/>
                <w:lang w:val="en-US" w:eastAsia="zh-CN"/>
              </w:rPr>
            </w:pPr>
            <w:r>
              <w:rPr>
                <w:rFonts w:hint="default"/>
                <w:vertAlign w:val="baseline"/>
                <w:lang w:val="en-US" w:eastAsia="zh-CN"/>
              </w:rPr>
              <w:t>《中华人民共和国未成年人保护法》（1991年9月4日第七届全国人民代表大会常务委员会第二十一次会议通过，1992年1月1日起施行。2020年10月17日，第十三届全国人民代表大会常务委员会第二十二次会议第二次修订，自2021年6月1日起施行。）</w:t>
            </w:r>
          </w:p>
        </w:tc>
        <w:tc>
          <w:tcPr>
            <w:tcW w:w="1082"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民政局</w:t>
            </w:r>
          </w:p>
        </w:tc>
        <w:tc>
          <w:tcPr>
            <w:tcW w:w="1049"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无</w:t>
            </w:r>
          </w:p>
        </w:tc>
        <w:tc>
          <w:tcPr>
            <w:tcW w:w="1081"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无</w:t>
            </w:r>
          </w:p>
        </w:tc>
        <w:tc>
          <w:tcPr>
            <w:tcW w:w="1947" w:type="dxa"/>
            <w:tcBorders>
              <w:top w:val="single" w:color="auto" w:sz="4" w:space="0"/>
              <w:bottom w:val="single" w:color="auto" w:sz="4" w:space="0"/>
            </w:tcBorders>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无</w:t>
            </w:r>
          </w:p>
        </w:tc>
        <w:tc>
          <w:tcPr>
            <w:tcW w:w="1714"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617" w:type="dxa"/>
          </w:tcPr>
          <w:p>
            <w:pPr>
              <w:rPr>
                <w:rFonts w:hint="default"/>
                <w:vertAlign w:val="baseline"/>
                <w:lang w:val="en-US" w:eastAsia="zh-CN"/>
              </w:rPr>
            </w:pPr>
            <w:r>
              <w:rPr>
                <w:rFonts w:hint="eastAsia"/>
                <w:vertAlign w:val="baseline"/>
                <w:lang w:val="en-US" w:eastAsia="zh-CN"/>
              </w:rPr>
              <w:t>18</w:t>
            </w:r>
          </w:p>
        </w:tc>
        <w:tc>
          <w:tcPr>
            <w:tcW w:w="767" w:type="dxa"/>
          </w:tcPr>
          <w:p>
            <w:pPr>
              <w:rPr>
                <w:rFonts w:hint="default"/>
                <w:vertAlign w:val="baseline"/>
                <w:lang w:val="en-US" w:eastAsia="zh-CN"/>
              </w:rPr>
            </w:pPr>
            <w:r>
              <w:rPr>
                <w:rFonts w:hint="default"/>
                <w:vertAlign w:val="baseline"/>
                <w:lang w:val="en-US" w:eastAsia="zh-CN"/>
              </w:rPr>
              <w:t>特殊救济对象补助金给付</w:t>
            </w:r>
          </w:p>
        </w:tc>
        <w:tc>
          <w:tcPr>
            <w:tcW w:w="865" w:type="dxa"/>
          </w:tcPr>
          <w:p>
            <w:pPr>
              <w:rPr>
                <w:rFonts w:hint="default"/>
                <w:vertAlign w:val="baseline"/>
                <w:lang w:val="en-US" w:eastAsia="zh-CN"/>
              </w:rPr>
            </w:pPr>
            <w:r>
              <w:rPr>
                <w:rFonts w:ascii="宋体" w:hAnsi="宋体" w:eastAsia="宋体" w:cs="宋体"/>
                <w:sz w:val="24"/>
                <w:szCs w:val="24"/>
              </w:rPr>
              <w:t>行政给付</w:t>
            </w:r>
          </w:p>
        </w:tc>
        <w:tc>
          <w:tcPr>
            <w:tcW w:w="1062" w:type="dxa"/>
          </w:tcPr>
          <w:p>
            <w:pPr>
              <w:rPr>
                <w:rFonts w:hint="default"/>
                <w:vertAlign w:val="baseline"/>
                <w:lang w:val="en-US" w:eastAsia="zh-CN"/>
              </w:rPr>
            </w:pPr>
            <w:r>
              <w:rPr>
                <w:rFonts w:hint="default"/>
                <w:vertAlign w:val="baseline"/>
                <w:lang w:val="en-US" w:eastAsia="zh-CN"/>
              </w:rPr>
              <w:t>《国务院关于精减退职的老职工生活困难救济问题的通知》（〔65〕国内字224号）</w:t>
            </w:r>
          </w:p>
        </w:tc>
        <w:tc>
          <w:tcPr>
            <w:tcW w:w="1082"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民政局</w:t>
            </w:r>
          </w:p>
        </w:tc>
        <w:tc>
          <w:tcPr>
            <w:tcW w:w="1049"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无</w:t>
            </w:r>
          </w:p>
        </w:tc>
        <w:tc>
          <w:tcPr>
            <w:tcW w:w="1081"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无</w:t>
            </w:r>
          </w:p>
        </w:tc>
        <w:tc>
          <w:tcPr>
            <w:tcW w:w="1947" w:type="dxa"/>
            <w:tcBorders>
              <w:top w:val="single" w:color="auto" w:sz="4" w:space="0"/>
              <w:bottom w:val="single" w:color="auto" w:sz="4" w:space="0"/>
            </w:tcBorders>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无</w:t>
            </w:r>
          </w:p>
        </w:tc>
        <w:tc>
          <w:tcPr>
            <w:tcW w:w="1714"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617" w:type="dxa"/>
          </w:tcPr>
          <w:p>
            <w:pPr>
              <w:rPr>
                <w:rFonts w:hint="default"/>
                <w:vertAlign w:val="baseline"/>
                <w:lang w:val="en-US" w:eastAsia="zh-CN"/>
              </w:rPr>
            </w:pPr>
            <w:r>
              <w:rPr>
                <w:rFonts w:hint="eastAsia"/>
                <w:vertAlign w:val="baseline"/>
                <w:lang w:val="en-US" w:eastAsia="zh-CN"/>
              </w:rPr>
              <w:t>19</w:t>
            </w:r>
          </w:p>
        </w:tc>
        <w:tc>
          <w:tcPr>
            <w:tcW w:w="767" w:type="dxa"/>
          </w:tcPr>
          <w:p>
            <w:pPr>
              <w:rPr>
                <w:rFonts w:hint="default"/>
                <w:vertAlign w:val="baseline"/>
                <w:lang w:val="en-US" w:eastAsia="zh-CN"/>
              </w:rPr>
            </w:pPr>
            <w:r>
              <w:rPr>
                <w:rFonts w:hint="default"/>
                <w:vertAlign w:val="baseline"/>
                <w:lang w:val="en-US" w:eastAsia="zh-CN"/>
              </w:rPr>
              <w:t>困难残疾人生活补贴和重度残疾人护理补贴</w:t>
            </w:r>
          </w:p>
        </w:tc>
        <w:tc>
          <w:tcPr>
            <w:tcW w:w="865" w:type="dxa"/>
          </w:tcPr>
          <w:p>
            <w:pPr>
              <w:rPr>
                <w:rFonts w:hint="default"/>
                <w:vertAlign w:val="baseline"/>
                <w:lang w:val="en-US" w:eastAsia="zh-CN"/>
              </w:rPr>
            </w:pPr>
            <w:r>
              <w:rPr>
                <w:rFonts w:ascii="宋体" w:hAnsi="宋体" w:eastAsia="宋体" w:cs="宋体"/>
                <w:sz w:val="24"/>
                <w:szCs w:val="24"/>
              </w:rPr>
              <w:t>行政给付</w:t>
            </w:r>
          </w:p>
        </w:tc>
        <w:tc>
          <w:tcPr>
            <w:tcW w:w="1062" w:type="dxa"/>
          </w:tcPr>
          <w:p>
            <w:pPr>
              <w:rPr>
                <w:rFonts w:hint="default"/>
                <w:vertAlign w:val="baseline"/>
                <w:lang w:val="en-US" w:eastAsia="zh-CN"/>
              </w:rPr>
            </w:pPr>
            <w:r>
              <w:rPr>
                <w:rFonts w:hint="default"/>
                <w:vertAlign w:val="baseline"/>
                <w:lang w:val="en-US" w:eastAsia="zh-CN"/>
              </w:rPr>
              <w:t>《国务院关于全面建立困难残疾人生活补贴和重度残疾人护理补贴制度的意见》（国发〔2015〕52号）</w:t>
            </w:r>
          </w:p>
        </w:tc>
        <w:tc>
          <w:tcPr>
            <w:tcW w:w="1082"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民政局</w:t>
            </w:r>
          </w:p>
        </w:tc>
        <w:tc>
          <w:tcPr>
            <w:tcW w:w="1049"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无</w:t>
            </w:r>
          </w:p>
        </w:tc>
        <w:tc>
          <w:tcPr>
            <w:tcW w:w="1081"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无</w:t>
            </w:r>
          </w:p>
        </w:tc>
        <w:tc>
          <w:tcPr>
            <w:tcW w:w="1947" w:type="dxa"/>
            <w:tcBorders>
              <w:top w:val="single" w:color="auto" w:sz="4" w:space="0"/>
              <w:bottom w:val="single" w:color="auto" w:sz="4" w:space="0"/>
            </w:tcBorders>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无</w:t>
            </w:r>
          </w:p>
        </w:tc>
        <w:tc>
          <w:tcPr>
            <w:tcW w:w="1714"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617" w:type="dxa"/>
          </w:tcPr>
          <w:p>
            <w:pPr>
              <w:rPr>
                <w:rFonts w:hint="default"/>
                <w:vertAlign w:val="baseline"/>
                <w:lang w:val="en-US" w:eastAsia="zh-CN"/>
              </w:rPr>
            </w:pPr>
            <w:r>
              <w:rPr>
                <w:rFonts w:hint="eastAsia"/>
                <w:vertAlign w:val="baseline"/>
                <w:lang w:val="en-US" w:eastAsia="zh-CN"/>
              </w:rPr>
              <w:t>20</w:t>
            </w:r>
          </w:p>
        </w:tc>
        <w:tc>
          <w:tcPr>
            <w:tcW w:w="767" w:type="dxa"/>
          </w:tcPr>
          <w:p>
            <w:pPr>
              <w:rPr>
                <w:rFonts w:hint="default"/>
                <w:vertAlign w:val="baseline"/>
                <w:lang w:val="en-US" w:eastAsia="zh-CN"/>
              </w:rPr>
            </w:pPr>
            <w:r>
              <w:rPr>
                <w:rFonts w:hint="default"/>
                <w:vertAlign w:val="baseline"/>
                <w:lang w:val="en-US" w:eastAsia="zh-CN"/>
              </w:rPr>
              <w:t>困难群众价格补贴、燃气补贴、困难群众慰问金给付</w:t>
            </w:r>
          </w:p>
        </w:tc>
        <w:tc>
          <w:tcPr>
            <w:tcW w:w="865" w:type="dxa"/>
          </w:tcPr>
          <w:p>
            <w:pPr>
              <w:rPr>
                <w:rFonts w:hint="default"/>
                <w:vertAlign w:val="baseline"/>
                <w:lang w:val="en-US" w:eastAsia="zh-CN"/>
              </w:rPr>
            </w:pPr>
            <w:r>
              <w:rPr>
                <w:rFonts w:ascii="宋体" w:hAnsi="宋体" w:eastAsia="宋体" w:cs="宋体"/>
                <w:sz w:val="24"/>
                <w:szCs w:val="24"/>
              </w:rPr>
              <w:t>行政给付</w:t>
            </w:r>
          </w:p>
        </w:tc>
        <w:tc>
          <w:tcPr>
            <w:tcW w:w="1062" w:type="dxa"/>
          </w:tcPr>
          <w:p>
            <w:pPr>
              <w:rPr>
                <w:rFonts w:hint="default"/>
                <w:vertAlign w:val="baseline"/>
                <w:lang w:val="en-US" w:eastAsia="zh-CN"/>
              </w:rPr>
            </w:pPr>
            <w:r>
              <w:rPr>
                <w:rFonts w:hint="default"/>
                <w:vertAlign w:val="baseline"/>
                <w:lang w:val="en-US" w:eastAsia="zh-CN"/>
              </w:rPr>
              <w:t>《关于进一步完善社会救助和保障标准与物价上涨挂钩联动机制的通知》（新政办发〔2011〕151号）</w:t>
            </w:r>
          </w:p>
        </w:tc>
        <w:tc>
          <w:tcPr>
            <w:tcW w:w="1082"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民政局</w:t>
            </w:r>
          </w:p>
        </w:tc>
        <w:tc>
          <w:tcPr>
            <w:tcW w:w="1049"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无</w:t>
            </w:r>
          </w:p>
        </w:tc>
        <w:tc>
          <w:tcPr>
            <w:tcW w:w="1081"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无</w:t>
            </w:r>
          </w:p>
        </w:tc>
        <w:tc>
          <w:tcPr>
            <w:tcW w:w="1947" w:type="dxa"/>
            <w:tcBorders>
              <w:top w:val="single" w:color="auto" w:sz="4" w:space="0"/>
              <w:bottom w:val="single" w:color="auto" w:sz="4" w:space="0"/>
            </w:tcBorders>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无</w:t>
            </w:r>
          </w:p>
        </w:tc>
        <w:tc>
          <w:tcPr>
            <w:tcW w:w="1714"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617" w:type="dxa"/>
          </w:tcPr>
          <w:p>
            <w:pPr>
              <w:rPr>
                <w:rFonts w:hint="default"/>
                <w:vertAlign w:val="baseline"/>
                <w:lang w:val="en-US" w:eastAsia="zh-CN"/>
              </w:rPr>
            </w:pPr>
            <w:r>
              <w:rPr>
                <w:rFonts w:hint="eastAsia"/>
                <w:vertAlign w:val="baseline"/>
                <w:lang w:val="en-US" w:eastAsia="zh-CN"/>
              </w:rPr>
              <w:t>21</w:t>
            </w:r>
          </w:p>
        </w:tc>
        <w:tc>
          <w:tcPr>
            <w:tcW w:w="767" w:type="dxa"/>
          </w:tcPr>
          <w:p>
            <w:pPr>
              <w:rPr>
                <w:rFonts w:hint="default"/>
                <w:vertAlign w:val="baseline"/>
                <w:lang w:val="en-US" w:eastAsia="zh-CN"/>
              </w:rPr>
            </w:pPr>
            <w:r>
              <w:rPr>
                <w:rFonts w:hint="default"/>
                <w:vertAlign w:val="baseline"/>
                <w:lang w:val="en-US" w:eastAsia="zh-CN"/>
              </w:rPr>
              <w:t>特困人员救助供养</w:t>
            </w:r>
          </w:p>
        </w:tc>
        <w:tc>
          <w:tcPr>
            <w:tcW w:w="865" w:type="dxa"/>
          </w:tcPr>
          <w:p>
            <w:pPr>
              <w:rPr>
                <w:rFonts w:hint="default"/>
                <w:vertAlign w:val="baseline"/>
                <w:lang w:val="en-US" w:eastAsia="zh-CN"/>
              </w:rPr>
            </w:pPr>
            <w:r>
              <w:rPr>
                <w:rFonts w:ascii="宋体" w:hAnsi="宋体" w:eastAsia="宋体" w:cs="宋体"/>
                <w:sz w:val="24"/>
                <w:szCs w:val="24"/>
              </w:rPr>
              <w:t>行政给付</w:t>
            </w:r>
          </w:p>
        </w:tc>
        <w:tc>
          <w:tcPr>
            <w:tcW w:w="1062" w:type="dxa"/>
          </w:tcPr>
          <w:p>
            <w:pPr>
              <w:rPr>
                <w:rFonts w:hint="default"/>
                <w:vertAlign w:val="baseline"/>
                <w:lang w:val="en-US" w:eastAsia="zh-CN"/>
              </w:rPr>
            </w:pPr>
            <w:r>
              <w:rPr>
                <w:rFonts w:hint="default"/>
                <w:vertAlign w:val="baseline"/>
                <w:lang w:val="en-US" w:eastAsia="zh-CN"/>
              </w:rPr>
              <w:t>《农村五保供养工作条例》（国务</w:t>
            </w:r>
            <w:r>
              <w:rPr>
                <w:rFonts w:hint="eastAsia"/>
                <w:vertAlign w:val="baseline"/>
                <w:lang w:val="en-US" w:eastAsia="zh-CN"/>
              </w:rPr>
              <w:t>院</w:t>
            </w:r>
            <w:r>
              <w:rPr>
                <w:rFonts w:hint="default"/>
                <w:vertAlign w:val="baseline"/>
                <w:lang w:val="en-US" w:eastAsia="zh-CN"/>
              </w:rPr>
              <w:t>令第456号，2006年1月11日国务院第121次常务会议通过，自2006年3月1日起实施）</w:t>
            </w:r>
          </w:p>
        </w:tc>
        <w:tc>
          <w:tcPr>
            <w:tcW w:w="1082"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民政</w:t>
            </w:r>
            <w:bookmarkStart w:id="0" w:name="_GoBack"/>
            <w:bookmarkEnd w:id="0"/>
            <w:r>
              <w:rPr>
                <w:rFonts w:hint="eastAsia"/>
                <w:vertAlign w:val="baseline"/>
                <w:lang w:val="en-US" w:eastAsia="zh-CN"/>
              </w:rPr>
              <w:t>局</w:t>
            </w:r>
          </w:p>
        </w:tc>
        <w:tc>
          <w:tcPr>
            <w:tcW w:w="1049"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无</w:t>
            </w:r>
          </w:p>
        </w:tc>
        <w:tc>
          <w:tcPr>
            <w:tcW w:w="1081"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无</w:t>
            </w:r>
          </w:p>
        </w:tc>
        <w:tc>
          <w:tcPr>
            <w:tcW w:w="1947" w:type="dxa"/>
            <w:tcBorders>
              <w:top w:val="single" w:color="auto" w:sz="4" w:space="0"/>
              <w:bottom w:val="single" w:color="auto" w:sz="4" w:space="0"/>
            </w:tcBorders>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无</w:t>
            </w:r>
          </w:p>
        </w:tc>
        <w:tc>
          <w:tcPr>
            <w:tcW w:w="1714"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617" w:type="dxa"/>
          </w:tcPr>
          <w:p>
            <w:pPr>
              <w:rPr>
                <w:rFonts w:hint="default"/>
                <w:vertAlign w:val="baseline"/>
                <w:lang w:val="en-US" w:eastAsia="zh-CN"/>
              </w:rPr>
            </w:pPr>
            <w:r>
              <w:rPr>
                <w:rFonts w:hint="eastAsia"/>
                <w:vertAlign w:val="baseline"/>
                <w:lang w:val="en-US" w:eastAsia="zh-CN"/>
              </w:rPr>
              <w:t>22</w:t>
            </w:r>
          </w:p>
        </w:tc>
        <w:tc>
          <w:tcPr>
            <w:tcW w:w="767" w:type="dxa"/>
          </w:tcPr>
          <w:p>
            <w:pPr>
              <w:rPr>
                <w:rFonts w:hint="default"/>
                <w:vertAlign w:val="baseline"/>
                <w:lang w:val="en-US" w:eastAsia="zh-CN"/>
              </w:rPr>
            </w:pPr>
            <w:r>
              <w:rPr>
                <w:rFonts w:hint="default"/>
                <w:vertAlign w:val="baseline"/>
                <w:lang w:val="en-US" w:eastAsia="zh-CN"/>
              </w:rPr>
              <w:t>对行政区域界线的认定</w:t>
            </w:r>
          </w:p>
        </w:tc>
        <w:tc>
          <w:tcPr>
            <w:tcW w:w="865" w:type="dxa"/>
          </w:tcPr>
          <w:p>
            <w:pPr>
              <w:rPr>
                <w:rFonts w:hint="default"/>
                <w:vertAlign w:val="baseline"/>
                <w:lang w:val="en-US" w:eastAsia="zh-CN"/>
              </w:rPr>
            </w:pPr>
            <w:r>
              <w:rPr>
                <w:rFonts w:hint="default"/>
                <w:vertAlign w:val="baseline"/>
                <w:lang w:val="en-US" w:eastAsia="zh-CN"/>
              </w:rPr>
              <w:t>行政确认</w:t>
            </w:r>
          </w:p>
        </w:tc>
        <w:tc>
          <w:tcPr>
            <w:tcW w:w="1062" w:type="dxa"/>
          </w:tcPr>
          <w:p>
            <w:pPr>
              <w:rPr>
                <w:rFonts w:hint="default"/>
                <w:vertAlign w:val="baseline"/>
                <w:lang w:val="en-US" w:eastAsia="zh-CN"/>
              </w:rPr>
            </w:pPr>
            <w:r>
              <w:rPr>
                <w:rFonts w:hint="default"/>
                <w:vertAlign w:val="baseline"/>
                <w:lang w:val="en-US" w:eastAsia="zh-CN"/>
              </w:rPr>
              <w:t>《行政区域界线管理条例》（2002年5月13日中华人民共和国国务院令第353号发布，自2002年7月1日起施行）</w:t>
            </w:r>
          </w:p>
        </w:tc>
        <w:tc>
          <w:tcPr>
            <w:tcW w:w="1082"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民政局</w:t>
            </w:r>
          </w:p>
        </w:tc>
        <w:tc>
          <w:tcPr>
            <w:tcW w:w="1049"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无</w:t>
            </w:r>
          </w:p>
        </w:tc>
        <w:tc>
          <w:tcPr>
            <w:tcW w:w="1081"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无</w:t>
            </w:r>
          </w:p>
        </w:tc>
        <w:tc>
          <w:tcPr>
            <w:tcW w:w="1947" w:type="dxa"/>
            <w:tcBorders>
              <w:top w:val="single" w:color="auto" w:sz="4" w:space="0"/>
              <w:bottom w:val="single" w:color="auto" w:sz="4" w:space="0"/>
            </w:tcBorders>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无</w:t>
            </w:r>
          </w:p>
        </w:tc>
        <w:tc>
          <w:tcPr>
            <w:tcW w:w="1714"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617" w:type="dxa"/>
          </w:tcPr>
          <w:p>
            <w:pPr>
              <w:rPr>
                <w:rFonts w:hint="default"/>
                <w:vertAlign w:val="baseline"/>
                <w:lang w:val="en-US" w:eastAsia="zh-CN"/>
              </w:rPr>
            </w:pPr>
            <w:r>
              <w:rPr>
                <w:rFonts w:hint="eastAsia"/>
                <w:vertAlign w:val="baseline"/>
                <w:lang w:val="en-US" w:eastAsia="zh-CN"/>
              </w:rPr>
              <w:t>23</w:t>
            </w:r>
          </w:p>
        </w:tc>
        <w:tc>
          <w:tcPr>
            <w:tcW w:w="767" w:type="dxa"/>
          </w:tcPr>
          <w:p>
            <w:pPr>
              <w:rPr>
                <w:rFonts w:hint="default"/>
                <w:vertAlign w:val="baseline"/>
                <w:lang w:val="en-US" w:eastAsia="zh-CN"/>
              </w:rPr>
            </w:pPr>
            <w:r>
              <w:rPr>
                <w:rFonts w:hint="default"/>
                <w:vertAlign w:val="baseline"/>
                <w:lang w:val="en-US" w:eastAsia="zh-CN"/>
              </w:rPr>
              <w:t>慈善组织认定</w:t>
            </w:r>
          </w:p>
        </w:tc>
        <w:tc>
          <w:tcPr>
            <w:tcW w:w="865" w:type="dxa"/>
          </w:tcPr>
          <w:p>
            <w:pPr>
              <w:rPr>
                <w:rFonts w:hint="default"/>
                <w:vertAlign w:val="baseline"/>
                <w:lang w:val="en-US" w:eastAsia="zh-CN"/>
              </w:rPr>
            </w:pPr>
            <w:r>
              <w:rPr>
                <w:rFonts w:hint="default"/>
                <w:vertAlign w:val="baseline"/>
                <w:lang w:val="en-US" w:eastAsia="zh-CN"/>
              </w:rPr>
              <w:t>行政确认</w:t>
            </w:r>
          </w:p>
        </w:tc>
        <w:tc>
          <w:tcPr>
            <w:tcW w:w="1062" w:type="dxa"/>
          </w:tcPr>
          <w:p>
            <w:pPr>
              <w:rPr>
                <w:rFonts w:hint="default"/>
                <w:vertAlign w:val="baseline"/>
                <w:lang w:val="en-US" w:eastAsia="zh-CN"/>
              </w:rPr>
            </w:pPr>
            <w:r>
              <w:rPr>
                <w:rFonts w:hint="default"/>
                <w:vertAlign w:val="baseline"/>
                <w:lang w:val="en-US" w:eastAsia="zh-CN"/>
              </w:rPr>
              <w:t>《中华人民共和国慈善法》（ 2016年3月16日 中华人民共和国第十二届全国人民代表大会第四次会议通过，自2016年9月1日起施行）</w:t>
            </w:r>
          </w:p>
        </w:tc>
        <w:tc>
          <w:tcPr>
            <w:tcW w:w="1082"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民政局</w:t>
            </w:r>
          </w:p>
        </w:tc>
        <w:tc>
          <w:tcPr>
            <w:tcW w:w="1049"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无</w:t>
            </w:r>
          </w:p>
        </w:tc>
        <w:tc>
          <w:tcPr>
            <w:tcW w:w="1081"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无</w:t>
            </w:r>
          </w:p>
        </w:tc>
        <w:tc>
          <w:tcPr>
            <w:tcW w:w="1947" w:type="dxa"/>
            <w:tcBorders>
              <w:top w:val="single" w:color="auto" w:sz="4" w:space="0"/>
              <w:bottom w:val="single" w:color="auto" w:sz="4" w:space="0"/>
            </w:tcBorders>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无</w:t>
            </w:r>
          </w:p>
        </w:tc>
        <w:tc>
          <w:tcPr>
            <w:tcW w:w="1714"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617" w:type="dxa"/>
          </w:tcPr>
          <w:p>
            <w:pPr>
              <w:rPr>
                <w:rFonts w:hint="default"/>
                <w:vertAlign w:val="baseline"/>
                <w:lang w:val="en-US" w:eastAsia="zh-CN"/>
              </w:rPr>
            </w:pPr>
            <w:r>
              <w:rPr>
                <w:rFonts w:hint="eastAsia"/>
                <w:vertAlign w:val="baseline"/>
                <w:lang w:val="en-US" w:eastAsia="zh-CN"/>
              </w:rPr>
              <w:t>24</w:t>
            </w:r>
          </w:p>
        </w:tc>
        <w:tc>
          <w:tcPr>
            <w:tcW w:w="767" w:type="dxa"/>
          </w:tcPr>
          <w:p>
            <w:pPr>
              <w:rPr>
                <w:rFonts w:hint="default"/>
                <w:vertAlign w:val="baseline"/>
                <w:lang w:val="en-US" w:eastAsia="zh-CN"/>
              </w:rPr>
            </w:pPr>
            <w:r>
              <w:rPr>
                <w:rFonts w:hint="default"/>
                <w:vertAlign w:val="baseline"/>
                <w:lang w:val="en-US" w:eastAsia="zh-CN"/>
              </w:rPr>
              <w:t>婚姻登记</w:t>
            </w:r>
          </w:p>
        </w:tc>
        <w:tc>
          <w:tcPr>
            <w:tcW w:w="865" w:type="dxa"/>
          </w:tcPr>
          <w:p>
            <w:pPr>
              <w:rPr>
                <w:rFonts w:hint="default"/>
                <w:vertAlign w:val="baseline"/>
                <w:lang w:val="en-US" w:eastAsia="zh-CN"/>
              </w:rPr>
            </w:pPr>
            <w:r>
              <w:rPr>
                <w:rFonts w:hint="default"/>
                <w:vertAlign w:val="baseline"/>
                <w:lang w:val="en-US" w:eastAsia="zh-CN"/>
              </w:rPr>
              <w:t>行政确认</w:t>
            </w:r>
          </w:p>
        </w:tc>
        <w:tc>
          <w:tcPr>
            <w:tcW w:w="1062" w:type="dxa"/>
          </w:tcPr>
          <w:p>
            <w:pPr>
              <w:rPr>
                <w:rFonts w:hint="default"/>
                <w:vertAlign w:val="baseline"/>
                <w:lang w:val="en-US" w:eastAsia="zh-CN"/>
              </w:rPr>
            </w:pPr>
            <w:r>
              <w:rPr>
                <w:rFonts w:hint="default"/>
                <w:vertAlign w:val="baseline"/>
                <w:lang w:val="en-US" w:eastAsia="zh-CN"/>
              </w:rPr>
              <w:t>《中华人民共和国民法典》</w:t>
            </w:r>
          </w:p>
        </w:tc>
        <w:tc>
          <w:tcPr>
            <w:tcW w:w="1082"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民政局</w:t>
            </w:r>
          </w:p>
        </w:tc>
        <w:tc>
          <w:tcPr>
            <w:tcW w:w="1049"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无</w:t>
            </w:r>
          </w:p>
        </w:tc>
        <w:tc>
          <w:tcPr>
            <w:tcW w:w="1081"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无</w:t>
            </w:r>
          </w:p>
        </w:tc>
        <w:tc>
          <w:tcPr>
            <w:tcW w:w="1947" w:type="dxa"/>
            <w:tcBorders>
              <w:top w:val="single" w:color="auto" w:sz="4" w:space="0"/>
              <w:bottom w:val="single" w:color="auto" w:sz="4" w:space="0"/>
            </w:tcBorders>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无</w:t>
            </w:r>
          </w:p>
        </w:tc>
        <w:tc>
          <w:tcPr>
            <w:tcW w:w="1714"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617" w:type="dxa"/>
          </w:tcPr>
          <w:p>
            <w:pPr>
              <w:rPr>
                <w:rFonts w:hint="default"/>
                <w:vertAlign w:val="baseline"/>
                <w:lang w:val="en-US" w:eastAsia="zh-CN"/>
              </w:rPr>
            </w:pPr>
            <w:r>
              <w:rPr>
                <w:rFonts w:hint="eastAsia"/>
                <w:vertAlign w:val="baseline"/>
                <w:lang w:val="en-US" w:eastAsia="zh-CN"/>
              </w:rPr>
              <w:t>25</w:t>
            </w:r>
          </w:p>
        </w:tc>
        <w:tc>
          <w:tcPr>
            <w:tcW w:w="767" w:type="dxa"/>
          </w:tcPr>
          <w:p>
            <w:pPr>
              <w:rPr>
                <w:rFonts w:hint="default"/>
                <w:vertAlign w:val="baseline"/>
                <w:lang w:val="en-US" w:eastAsia="zh-CN"/>
              </w:rPr>
            </w:pPr>
            <w:r>
              <w:rPr>
                <w:rFonts w:hint="default"/>
                <w:vertAlign w:val="baseline"/>
                <w:lang w:val="en-US" w:eastAsia="zh-CN"/>
              </w:rPr>
              <w:t>收养登记</w:t>
            </w:r>
          </w:p>
        </w:tc>
        <w:tc>
          <w:tcPr>
            <w:tcW w:w="865" w:type="dxa"/>
          </w:tcPr>
          <w:p>
            <w:pPr>
              <w:rPr>
                <w:rFonts w:hint="default"/>
                <w:vertAlign w:val="baseline"/>
                <w:lang w:val="en-US" w:eastAsia="zh-CN"/>
              </w:rPr>
            </w:pPr>
            <w:r>
              <w:rPr>
                <w:rFonts w:hint="default"/>
                <w:vertAlign w:val="baseline"/>
                <w:lang w:val="en-US" w:eastAsia="zh-CN"/>
              </w:rPr>
              <w:t>行政确认</w:t>
            </w:r>
          </w:p>
        </w:tc>
        <w:tc>
          <w:tcPr>
            <w:tcW w:w="1062" w:type="dxa"/>
          </w:tcPr>
          <w:p>
            <w:pPr>
              <w:rPr>
                <w:rFonts w:hint="default"/>
                <w:vertAlign w:val="baseline"/>
                <w:lang w:val="en-US" w:eastAsia="zh-CN"/>
              </w:rPr>
            </w:pPr>
            <w:r>
              <w:rPr>
                <w:rFonts w:hint="default"/>
                <w:vertAlign w:val="baseline"/>
                <w:lang w:val="en-US" w:eastAsia="zh-CN"/>
              </w:rPr>
              <w:t>《中华人民共和国民法典》</w:t>
            </w:r>
          </w:p>
        </w:tc>
        <w:tc>
          <w:tcPr>
            <w:tcW w:w="1082"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民政局</w:t>
            </w:r>
          </w:p>
        </w:tc>
        <w:tc>
          <w:tcPr>
            <w:tcW w:w="1049"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无</w:t>
            </w:r>
          </w:p>
        </w:tc>
        <w:tc>
          <w:tcPr>
            <w:tcW w:w="1081"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无</w:t>
            </w:r>
          </w:p>
        </w:tc>
        <w:tc>
          <w:tcPr>
            <w:tcW w:w="1947" w:type="dxa"/>
            <w:tcBorders>
              <w:top w:val="single" w:color="auto" w:sz="4" w:space="0"/>
              <w:bottom w:val="single" w:color="auto" w:sz="4" w:space="0"/>
            </w:tcBorders>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无</w:t>
            </w:r>
          </w:p>
        </w:tc>
        <w:tc>
          <w:tcPr>
            <w:tcW w:w="1714"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617" w:type="dxa"/>
          </w:tcPr>
          <w:p>
            <w:pPr>
              <w:rPr>
                <w:rFonts w:hint="default"/>
                <w:vertAlign w:val="baseline"/>
                <w:lang w:val="en-US" w:eastAsia="zh-CN"/>
              </w:rPr>
            </w:pPr>
            <w:r>
              <w:rPr>
                <w:rFonts w:hint="eastAsia"/>
                <w:vertAlign w:val="baseline"/>
                <w:lang w:val="en-US" w:eastAsia="zh-CN"/>
              </w:rPr>
              <w:t>26</w:t>
            </w:r>
          </w:p>
        </w:tc>
        <w:tc>
          <w:tcPr>
            <w:tcW w:w="767" w:type="dxa"/>
          </w:tcPr>
          <w:p>
            <w:pPr>
              <w:rPr>
                <w:rFonts w:hint="default"/>
                <w:vertAlign w:val="baseline"/>
                <w:lang w:val="en-US" w:eastAsia="zh-CN"/>
              </w:rPr>
            </w:pPr>
            <w:r>
              <w:rPr>
                <w:rFonts w:hint="default"/>
                <w:vertAlign w:val="baseline"/>
                <w:lang w:val="en-US" w:eastAsia="zh-CN"/>
              </w:rPr>
              <w:t>特困人员认定</w:t>
            </w:r>
          </w:p>
        </w:tc>
        <w:tc>
          <w:tcPr>
            <w:tcW w:w="865" w:type="dxa"/>
          </w:tcPr>
          <w:p>
            <w:pPr>
              <w:rPr>
                <w:rFonts w:hint="default"/>
                <w:vertAlign w:val="baseline"/>
                <w:lang w:val="en-US" w:eastAsia="zh-CN"/>
              </w:rPr>
            </w:pPr>
            <w:r>
              <w:rPr>
                <w:rFonts w:hint="default"/>
                <w:vertAlign w:val="baseline"/>
                <w:lang w:val="en-US" w:eastAsia="zh-CN"/>
              </w:rPr>
              <w:t>行政确认</w:t>
            </w:r>
          </w:p>
        </w:tc>
        <w:tc>
          <w:tcPr>
            <w:tcW w:w="1062" w:type="dxa"/>
          </w:tcPr>
          <w:p>
            <w:pPr>
              <w:rPr>
                <w:rFonts w:hint="default"/>
                <w:vertAlign w:val="baseline"/>
                <w:lang w:val="en-US" w:eastAsia="zh-CN"/>
              </w:rPr>
            </w:pPr>
            <w:r>
              <w:rPr>
                <w:rFonts w:hint="default"/>
                <w:vertAlign w:val="baseline"/>
                <w:lang w:val="en-US" w:eastAsia="zh-CN"/>
              </w:rPr>
              <w:t>《农村五保供养工作条例》（经国务院第121次常务会议通过</w:t>
            </w:r>
          </w:p>
        </w:tc>
        <w:tc>
          <w:tcPr>
            <w:tcW w:w="1082"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民政局</w:t>
            </w:r>
          </w:p>
        </w:tc>
        <w:tc>
          <w:tcPr>
            <w:tcW w:w="1049"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无</w:t>
            </w:r>
          </w:p>
        </w:tc>
        <w:tc>
          <w:tcPr>
            <w:tcW w:w="1081"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无</w:t>
            </w:r>
          </w:p>
        </w:tc>
        <w:tc>
          <w:tcPr>
            <w:tcW w:w="1947" w:type="dxa"/>
            <w:tcBorders>
              <w:top w:val="single" w:color="auto" w:sz="4" w:space="0"/>
              <w:bottom w:val="single" w:color="auto" w:sz="4" w:space="0"/>
            </w:tcBorders>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无</w:t>
            </w:r>
          </w:p>
        </w:tc>
        <w:tc>
          <w:tcPr>
            <w:tcW w:w="1714"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617" w:type="dxa"/>
          </w:tcPr>
          <w:p>
            <w:pPr>
              <w:rPr>
                <w:rFonts w:hint="default"/>
                <w:vertAlign w:val="baseline"/>
                <w:lang w:val="en-US" w:eastAsia="zh-CN"/>
              </w:rPr>
            </w:pPr>
            <w:r>
              <w:rPr>
                <w:rFonts w:hint="eastAsia"/>
                <w:vertAlign w:val="baseline"/>
                <w:lang w:val="en-US" w:eastAsia="zh-CN"/>
              </w:rPr>
              <w:t>27</w:t>
            </w:r>
          </w:p>
        </w:tc>
        <w:tc>
          <w:tcPr>
            <w:tcW w:w="767" w:type="dxa"/>
          </w:tcPr>
          <w:p>
            <w:pPr>
              <w:rPr>
                <w:rFonts w:hint="default"/>
                <w:vertAlign w:val="baseline"/>
                <w:lang w:val="en-US" w:eastAsia="zh-CN"/>
              </w:rPr>
            </w:pPr>
            <w:r>
              <w:rPr>
                <w:rFonts w:hint="default"/>
                <w:vertAlign w:val="baseline"/>
                <w:lang w:val="en-US" w:eastAsia="zh-CN"/>
              </w:rPr>
              <w:t>社会组织的评估</w:t>
            </w:r>
          </w:p>
        </w:tc>
        <w:tc>
          <w:tcPr>
            <w:tcW w:w="865" w:type="dxa"/>
          </w:tcPr>
          <w:p>
            <w:pPr>
              <w:rPr>
                <w:rFonts w:hint="default"/>
                <w:vertAlign w:val="baseline"/>
                <w:lang w:val="en-US" w:eastAsia="zh-CN"/>
              </w:rPr>
            </w:pPr>
            <w:r>
              <w:rPr>
                <w:rFonts w:hint="default"/>
                <w:vertAlign w:val="baseline"/>
                <w:lang w:val="en-US" w:eastAsia="zh-CN"/>
              </w:rPr>
              <w:t>其他行政权力</w:t>
            </w:r>
          </w:p>
        </w:tc>
        <w:tc>
          <w:tcPr>
            <w:tcW w:w="1062" w:type="dxa"/>
          </w:tcPr>
          <w:p>
            <w:pPr>
              <w:rPr>
                <w:rFonts w:hint="default"/>
                <w:vertAlign w:val="baseline"/>
                <w:lang w:val="en-US" w:eastAsia="zh-CN"/>
              </w:rPr>
            </w:pPr>
            <w:r>
              <w:rPr>
                <w:rFonts w:hint="default"/>
                <w:vertAlign w:val="baseline"/>
                <w:lang w:val="en-US" w:eastAsia="zh-CN"/>
              </w:rPr>
              <w:t>《社会组织评估管理办法》（2010年12月27日中华人民共和国民政部令第39号）</w:t>
            </w:r>
          </w:p>
        </w:tc>
        <w:tc>
          <w:tcPr>
            <w:tcW w:w="1082"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民政局</w:t>
            </w:r>
          </w:p>
        </w:tc>
        <w:tc>
          <w:tcPr>
            <w:tcW w:w="1049"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无</w:t>
            </w:r>
          </w:p>
        </w:tc>
        <w:tc>
          <w:tcPr>
            <w:tcW w:w="1081"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无</w:t>
            </w:r>
          </w:p>
        </w:tc>
        <w:tc>
          <w:tcPr>
            <w:tcW w:w="1947" w:type="dxa"/>
            <w:tcBorders>
              <w:top w:val="single" w:color="auto" w:sz="4" w:space="0"/>
              <w:bottom w:val="single" w:color="auto" w:sz="4" w:space="0"/>
            </w:tcBorders>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无</w:t>
            </w:r>
          </w:p>
        </w:tc>
        <w:tc>
          <w:tcPr>
            <w:tcW w:w="1714"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617" w:type="dxa"/>
          </w:tcPr>
          <w:p>
            <w:pPr>
              <w:rPr>
                <w:rFonts w:hint="default"/>
                <w:vertAlign w:val="baseline"/>
                <w:lang w:val="en-US" w:eastAsia="zh-CN"/>
              </w:rPr>
            </w:pPr>
            <w:r>
              <w:rPr>
                <w:rFonts w:hint="eastAsia"/>
                <w:vertAlign w:val="baseline"/>
                <w:lang w:val="en-US" w:eastAsia="zh-CN"/>
              </w:rPr>
              <w:t>28</w:t>
            </w:r>
          </w:p>
        </w:tc>
        <w:tc>
          <w:tcPr>
            <w:tcW w:w="767" w:type="dxa"/>
          </w:tcPr>
          <w:p>
            <w:pPr>
              <w:rPr>
                <w:rFonts w:hint="default"/>
                <w:vertAlign w:val="baseline"/>
                <w:lang w:val="en-US" w:eastAsia="zh-CN"/>
              </w:rPr>
            </w:pPr>
            <w:r>
              <w:rPr>
                <w:rFonts w:hint="default"/>
                <w:vertAlign w:val="baseline"/>
                <w:lang w:val="en-US" w:eastAsia="zh-CN"/>
              </w:rPr>
              <w:t>地名命名、更名审核</w:t>
            </w:r>
          </w:p>
        </w:tc>
        <w:tc>
          <w:tcPr>
            <w:tcW w:w="865" w:type="dxa"/>
          </w:tcPr>
          <w:p>
            <w:pPr>
              <w:rPr>
                <w:rFonts w:hint="default"/>
                <w:vertAlign w:val="baseline"/>
                <w:lang w:val="en-US" w:eastAsia="zh-CN"/>
              </w:rPr>
            </w:pPr>
            <w:r>
              <w:rPr>
                <w:rFonts w:hint="default"/>
                <w:vertAlign w:val="baseline"/>
                <w:lang w:val="en-US" w:eastAsia="zh-CN"/>
              </w:rPr>
              <w:t>其他行政权力</w:t>
            </w:r>
          </w:p>
        </w:tc>
        <w:tc>
          <w:tcPr>
            <w:tcW w:w="1062" w:type="dxa"/>
          </w:tcPr>
          <w:p>
            <w:pPr>
              <w:rPr>
                <w:rFonts w:hint="default"/>
                <w:vertAlign w:val="baseline"/>
                <w:lang w:val="en-US" w:eastAsia="zh-CN"/>
              </w:rPr>
            </w:pPr>
            <w:r>
              <w:rPr>
                <w:rFonts w:hint="default"/>
                <w:vertAlign w:val="baseline"/>
                <w:lang w:val="en-US" w:eastAsia="zh-CN"/>
              </w:rPr>
              <w:t>《地名管理条例实施细则》（1996年6月18日中华人民共和国民政部民行发[1996]17号）</w:t>
            </w:r>
          </w:p>
        </w:tc>
        <w:tc>
          <w:tcPr>
            <w:tcW w:w="1082"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民政局</w:t>
            </w:r>
          </w:p>
        </w:tc>
        <w:tc>
          <w:tcPr>
            <w:tcW w:w="1049"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无</w:t>
            </w:r>
          </w:p>
        </w:tc>
        <w:tc>
          <w:tcPr>
            <w:tcW w:w="1081"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无</w:t>
            </w:r>
          </w:p>
        </w:tc>
        <w:tc>
          <w:tcPr>
            <w:tcW w:w="1947" w:type="dxa"/>
            <w:tcBorders>
              <w:top w:val="single" w:color="auto" w:sz="4" w:space="0"/>
              <w:bottom w:val="single" w:color="auto" w:sz="4" w:space="0"/>
            </w:tcBorders>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无</w:t>
            </w:r>
          </w:p>
        </w:tc>
        <w:tc>
          <w:tcPr>
            <w:tcW w:w="1714"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617" w:type="dxa"/>
          </w:tcPr>
          <w:p>
            <w:pPr>
              <w:rPr>
                <w:rFonts w:hint="default"/>
                <w:vertAlign w:val="baseline"/>
                <w:lang w:val="en-US" w:eastAsia="zh-CN"/>
              </w:rPr>
            </w:pPr>
            <w:r>
              <w:rPr>
                <w:rFonts w:hint="eastAsia"/>
                <w:vertAlign w:val="baseline"/>
                <w:lang w:val="en-US" w:eastAsia="zh-CN"/>
              </w:rPr>
              <w:t>29</w:t>
            </w:r>
          </w:p>
        </w:tc>
        <w:tc>
          <w:tcPr>
            <w:tcW w:w="767" w:type="dxa"/>
          </w:tcPr>
          <w:p>
            <w:pPr>
              <w:rPr>
                <w:rFonts w:hint="default"/>
                <w:vertAlign w:val="baseline"/>
                <w:lang w:val="en-US" w:eastAsia="zh-CN"/>
              </w:rPr>
            </w:pPr>
            <w:r>
              <w:rPr>
                <w:rFonts w:hint="default"/>
                <w:vertAlign w:val="baseline"/>
                <w:lang w:val="en-US" w:eastAsia="zh-CN"/>
              </w:rPr>
              <w:t>行政区划变更的审核</w:t>
            </w:r>
          </w:p>
        </w:tc>
        <w:tc>
          <w:tcPr>
            <w:tcW w:w="865" w:type="dxa"/>
          </w:tcPr>
          <w:p>
            <w:pPr>
              <w:rPr>
                <w:rFonts w:hint="default"/>
                <w:vertAlign w:val="baseline"/>
                <w:lang w:val="en-US" w:eastAsia="zh-CN"/>
              </w:rPr>
            </w:pPr>
            <w:r>
              <w:rPr>
                <w:rFonts w:hint="default"/>
                <w:vertAlign w:val="baseline"/>
                <w:lang w:val="en-US" w:eastAsia="zh-CN"/>
              </w:rPr>
              <w:t>其他行政权力</w:t>
            </w:r>
          </w:p>
        </w:tc>
        <w:tc>
          <w:tcPr>
            <w:tcW w:w="1062" w:type="dxa"/>
          </w:tcPr>
          <w:p>
            <w:pPr>
              <w:rPr>
                <w:rFonts w:hint="default"/>
                <w:vertAlign w:val="baseline"/>
                <w:lang w:val="en-US" w:eastAsia="zh-CN"/>
              </w:rPr>
            </w:pPr>
            <w:r>
              <w:rPr>
                <w:rFonts w:hint="default"/>
                <w:vertAlign w:val="baseline"/>
                <w:lang w:val="en-US" w:eastAsia="zh-CN"/>
              </w:rPr>
              <w:t>《行政区划管理条例》</w:t>
            </w:r>
          </w:p>
        </w:tc>
        <w:tc>
          <w:tcPr>
            <w:tcW w:w="1082"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民政局</w:t>
            </w:r>
          </w:p>
        </w:tc>
        <w:tc>
          <w:tcPr>
            <w:tcW w:w="1049"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无</w:t>
            </w:r>
          </w:p>
        </w:tc>
        <w:tc>
          <w:tcPr>
            <w:tcW w:w="1081"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无</w:t>
            </w:r>
          </w:p>
        </w:tc>
        <w:tc>
          <w:tcPr>
            <w:tcW w:w="1947" w:type="dxa"/>
            <w:tcBorders>
              <w:top w:val="single" w:color="auto" w:sz="4" w:space="0"/>
              <w:bottom w:val="single" w:color="auto" w:sz="4" w:space="0"/>
            </w:tcBorders>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无</w:t>
            </w:r>
          </w:p>
        </w:tc>
        <w:tc>
          <w:tcPr>
            <w:tcW w:w="1714"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617" w:type="dxa"/>
          </w:tcPr>
          <w:p>
            <w:pPr>
              <w:rPr>
                <w:rFonts w:hint="default"/>
                <w:vertAlign w:val="baseline"/>
                <w:lang w:val="en-US" w:eastAsia="zh-CN"/>
              </w:rPr>
            </w:pPr>
            <w:r>
              <w:rPr>
                <w:rFonts w:hint="eastAsia"/>
                <w:vertAlign w:val="baseline"/>
                <w:lang w:val="en-US" w:eastAsia="zh-CN"/>
              </w:rPr>
              <w:t>30</w:t>
            </w:r>
          </w:p>
        </w:tc>
        <w:tc>
          <w:tcPr>
            <w:tcW w:w="767" w:type="dxa"/>
          </w:tcPr>
          <w:p>
            <w:pPr>
              <w:rPr>
                <w:rFonts w:hint="default"/>
                <w:vertAlign w:val="baseline"/>
                <w:lang w:val="en-US" w:eastAsia="zh-CN"/>
              </w:rPr>
            </w:pPr>
            <w:r>
              <w:rPr>
                <w:rFonts w:hint="default"/>
                <w:vertAlign w:val="baseline"/>
                <w:lang w:val="en-US" w:eastAsia="zh-CN"/>
              </w:rPr>
              <w:t>慈善信托备案</w:t>
            </w:r>
          </w:p>
        </w:tc>
        <w:tc>
          <w:tcPr>
            <w:tcW w:w="865" w:type="dxa"/>
          </w:tcPr>
          <w:p>
            <w:pPr>
              <w:rPr>
                <w:rFonts w:hint="default"/>
                <w:vertAlign w:val="baseline"/>
                <w:lang w:val="en-US" w:eastAsia="zh-CN"/>
              </w:rPr>
            </w:pPr>
            <w:r>
              <w:rPr>
                <w:rFonts w:hint="default"/>
                <w:vertAlign w:val="baseline"/>
                <w:lang w:val="en-US" w:eastAsia="zh-CN"/>
              </w:rPr>
              <w:t>其他行政权力</w:t>
            </w:r>
          </w:p>
        </w:tc>
        <w:tc>
          <w:tcPr>
            <w:tcW w:w="1062" w:type="dxa"/>
          </w:tcPr>
          <w:p>
            <w:pPr>
              <w:rPr>
                <w:rFonts w:hint="default"/>
                <w:vertAlign w:val="baseline"/>
                <w:lang w:val="en-US" w:eastAsia="zh-CN"/>
              </w:rPr>
            </w:pPr>
            <w:r>
              <w:rPr>
                <w:rFonts w:hint="default"/>
                <w:vertAlign w:val="baseline"/>
                <w:lang w:val="en-US" w:eastAsia="zh-CN"/>
              </w:rPr>
              <w:t>《中华人民共和国慈善法》</w:t>
            </w:r>
          </w:p>
        </w:tc>
        <w:tc>
          <w:tcPr>
            <w:tcW w:w="1082"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民政局</w:t>
            </w:r>
          </w:p>
        </w:tc>
        <w:tc>
          <w:tcPr>
            <w:tcW w:w="1049"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无</w:t>
            </w:r>
          </w:p>
        </w:tc>
        <w:tc>
          <w:tcPr>
            <w:tcW w:w="1081"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无</w:t>
            </w:r>
          </w:p>
        </w:tc>
        <w:tc>
          <w:tcPr>
            <w:tcW w:w="1947" w:type="dxa"/>
            <w:tcBorders>
              <w:top w:val="single" w:color="auto" w:sz="4" w:space="0"/>
              <w:bottom w:val="single" w:color="auto" w:sz="4" w:space="0"/>
            </w:tcBorders>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无</w:t>
            </w:r>
          </w:p>
        </w:tc>
        <w:tc>
          <w:tcPr>
            <w:tcW w:w="1714"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无</w:t>
            </w:r>
          </w:p>
        </w:tc>
      </w:tr>
    </w:tbl>
    <w:p>
      <w:p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填表人：加米拉                      联系方式：13579522354</w:t>
      </w:r>
    </w:p>
    <w:p>
      <w:pPr>
        <w:rPr>
          <w:rFonts w:hint="eastAsia" w:ascii="仿宋_GB2312" w:hAnsi="仿宋_GB2312" w:eastAsia="仿宋_GB2312" w:cs="仿宋_GB2312"/>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注：</w:t>
      </w:r>
      <w:r>
        <w:rPr>
          <w:rFonts w:hint="eastAsia" w:ascii="仿宋_GB2312" w:hAnsi="仿宋_GB2312" w:eastAsia="仿宋_GB2312" w:cs="仿宋_GB2312"/>
          <w:sz w:val="32"/>
          <w:szCs w:val="32"/>
          <w:lang w:val="en-US" w:eastAsia="zh-CN"/>
        </w:rPr>
        <w:t>1.</w:t>
      </w:r>
      <w:r>
        <w:rPr>
          <w:rFonts w:hint="default" w:ascii="仿宋_GB2312" w:hAnsi="仿宋_GB2312" w:eastAsia="仿宋_GB2312" w:cs="仿宋_GB2312"/>
          <w:sz w:val="32"/>
          <w:szCs w:val="32"/>
          <w:lang w:val="en-US" w:eastAsia="zh-CN"/>
        </w:rPr>
        <w:t>事项类型：行政许可、行政检查、行政强制措施、行政强制执行、行政处罚、行政确认、行政给付、行政征收、行政裁决、其他行政执法事项等；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lang w:val="en-US" w:eastAsia="zh-CN"/>
        </w:rPr>
        <w:t>调整建议包括：取消、调整、暂停实施；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3.调整理由及依据：要明确具体；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4.法律法规规章依据：要具体到条、款、项；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5.法规、规章具体修改意见：要明确调整该项行政执法事项时，涉及的法规、规章的具体修改意见。</w:t>
      </w:r>
    </w:p>
    <w:sectPr>
      <w:pgSz w:w="11906" w:h="16838"/>
      <w:pgMar w:top="2154" w:right="1417" w:bottom="204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2MTBiZmYwODUwODVmMDVjN2MwYzVlYzlmZmYwYzIifQ=="/>
  </w:docVars>
  <w:rsids>
    <w:rsidRoot w:val="00000000"/>
    <w:rsid w:val="09E2258F"/>
    <w:rsid w:val="0E4C373D"/>
    <w:rsid w:val="0F1A5CF5"/>
    <w:rsid w:val="3B0A5E7F"/>
    <w:rsid w:val="3EB7221E"/>
    <w:rsid w:val="498A4DD2"/>
    <w:rsid w:val="4CC27FE9"/>
    <w:rsid w:val="5D04039F"/>
    <w:rsid w:val="69D57DEE"/>
    <w:rsid w:val="7B191A7C"/>
    <w:rsid w:val="7DE8F7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2047</Words>
  <Characters>2234</Characters>
  <Lines>0</Lines>
  <Paragraphs>0</Paragraphs>
  <TotalTime>4</TotalTime>
  <ScaleCrop>false</ScaleCrop>
  <LinksUpToDate>false</LinksUpToDate>
  <CharactersWithSpaces>2313</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2024-07-16T17:34:00Z</dcterms:created>
  <dc:creator>Administrator</dc:creator>
  <cp:lastModifiedBy>user</cp:lastModifiedBy>
  <dcterms:modified xsi:type="dcterms:W3CDTF">2024-09-13T11:17:13Z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B2616827964A42DBBBE27E19308103CB_12</vt:lpwstr>
  </property>
</Properties>
</file>